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378AC" w14:textId="77777777" w:rsidR="00C725C6" w:rsidRPr="00EE1411" w:rsidRDefault="00C725C6" w:rsidP="00616C21">
      <w:pPr>
        <w:spacing w:after="0"/>
        <w:rPr>
          <w:rFonts w:ascii="Arial Nova" w:hAnsi="Arial Nova" w:cs="Arial"/>
          <w:sz w:val="20"/>
          <w:szCs w:val="20"/>
        </w:rPr>
      </w:pPr>
    </w:p>
    <w:p w14:paraId="10EB8AFF" w14:textId="4C3AD8AE" w:rsidR="008865DF" w:rsidRPr="00EE1411" w:rsidRDefault="00591DDE" w:rsidP="00591DDE">
      <w:pPr>
        <w:spacing w:after="0"/>
        <w:jc w:val="center"/>
        <w:rPr>
          <w:rFonts w:ascii="Arial Nova" w:hAnsi="Arial Nova" w:cs="Arial"/>
          <w:b/>
          <w:sz w:val="20"/>
          <w:szCs w:val="20"/>
        </w:rPr>
      </w:pPr>
      <w:r w:rsidRPr="00450F6B">
        <w:rPr>
          <w:rFonts w:ascii="Arial Nova" w:hAnsi="Arial Nova" w:cs="Arial"/>
          <w:b/>
          <w:sz w:val="20"/>
          <w:szCs w:val="20"/>
          <w:highlight w:val="yellow"/>
        </w:rPr>
        <w:t>ESKİYİ GETİR YENİYİ GÖTÜR</w:t>
      </w:r>
      <w:r w:rsidR="00EC6B03" w:rsidRPr="00EE1411">
        <w:rPr>
          <w:rFonts w:ascii="Arial Nova" w:hAnsi="Arial Nova" w:cs="Arial"/>
          <w:b/>
          <w:sz w:val="20"/>
          <w:szCs w:val="20"/>
        </w:rPr>
        <w:t xml:space="preserve"> KAMPANYASI KATILIM SÖZLEŞMESİ</w:t>
      </w:r>
    </w:p>
    <w:p w14:paraId="3E6E19D8" w14:textId="77777777" w:rsidR="00294300" w:rsidRPr="00EE1411" w:rsidRDefault="00294300" w:rsidP="00030824">
      <w:pPr>
        <w:spacing w:after="0"/>
        <w:jc w:val="center"/>
        <w:rPr>
          <w:rFonts w:ascii="Arial Nova" w:hAnsi="Arial Nova" w:cs="Arial"/>
          <w:b/>
          <w:sz w:val="20"/>
          <w:szCs w:val="20"/>
        </w:rPr>
      </w:pPr>
    </w:p>
    <w:p w14:paraId="20D0B952" w14:textId="6C190B18" w:rsidR="00D87AAF" w:rsidRPr="00EE1411" w:rsidRDefault="00EC6B03" w:rsidP="00030824">
      <w:pPr>
        <w:pStyle w:val="ListeParagraf"/>
        <w:numPr>
          <w:ilvl w:val="0"/>
          <w:numId w:val="1"/>
        </w:numPr>
        <w:spacing w:after="0"/>
        <w:rPr>
          <w:rFonts w:ascii="Arial Nova" w:hAnsi="Arial Nova" w:cs="Arial"/>
          <w:b/>
          <w:sz w:val="20"/>
          <w:szCs w:val="20"/>
          <w:u w:val="single"/>
        </w:rPr>
      </w:pPr>
      <w:r w:rsidRPr="00EE1411">
        <w:rPr>
          <w:rFonts w:ascii="Arial Nova" w:hAnsi="Arial Nova" w:cs="Arial"/>
          <w:b/>
          <w:sz w:val="20"/>
          <w:szCs w:val="20"/>
          <w:u w:val="single"/>
        </w:rPr>
        <w:t>KAMPANYA KOŞULLARI</w:t>
      </w:r>
      <w:r w:rsidR="008865DF" w:rsidRPr="00EE1411">
        <w:rPr>
          <w:rFonts w:ascii="Arial Nova" w:hAnsi="Arial Nova" w:cs="Arial"/>
          <w:b/>
          <w:sz w:val="20"/>
          <w:szCs w:val="20"/>
          <w:u w:val="single"/>
        </w:rPr>
        <w:tab/>
        <w:t>:</w:t>
      </w:r>
    </w:p>
    <w:p w14:paraId="2FF2E189" w14:textId="4709CAE1" w:rsidR="009769F7" w:rsidRDefault="00EE1411" w:rsidP="00933985">
      <w:pPr>
        <w:pStyle w:val="ListeParagraf"/>
        <w:numPr>
          <w:ilvl w:val="1"/>
          <w:numId w:val="1"/>
        </w:numPr>
        <w:spacing w:after="0"/>
        <w:jc w:val="both"/>
        <w:rPr>
          <w:rFonts w:ascii="Arial Nova" w:hAnsi="Arial Nova" w:cs="Arial"/>
          <w:bCs/>
          <w:sz w:val="20"/>
          <w:szCs w:val="20"/>
        </w:rPr>
      </w:pPr>
      <w:r w:rsidRPr="00EE1411">
        <w:rPr>
          <w:rFonts w:ascii="Arial Nova" w:hAnsi="Arial Nova" w:cs="Arial"/>
          <w:bCs/>
          <w:sz w:val="20"/>
          <w:szCs w:val="20"/>
        </w:rPr>
        <w:t xml:space="preserve">Kampanya süresi </w:t>
      </w:r>
      <w:r w:rsidR="00E57D42">
        <w:rPr>
          <w:rFonts w:ascii="Arial Nova" w:hAnsi="Arial Nova" w:cs="Arial"/>
          <w:bCs/>
          <w:sz w:val="20"/>
          <w:szCs w:val="20"/>
        </w:rPr>
        <w:t>17</w:t>
      </w:r>
      <w:r w:rsidRPr="00E57D42">
        <w:rPr>
          <w:rFonts w:ascii="Arial Nova" w:hAnsi="Arial Nova" w:cs="Arial"/>
          <w:bCs/>
          <w:sz w:val="20"/>
          <w:szCs w:val="20"/>
        </w:rPr>
        <w:t>/</w:t>
      </w:r>
      <w:r w:rsidR="00E57D42" w:rsidRPr="00E57D42">
        <w:rPr>
          <w:rFonts w:ascii="Arial Nova" w:hAnsi="Arial Nova" w:cs="Arial"/>
          <w:bCs/>
          <w:sz w:val="20"/>
          <w:szCs w:val="20"/>
        </w:rPr>
        <w:t>07/</w:t>
      </w:r>
      <w:r w:rsidRPr="00E57D42">
        <w:rPr>
          <w:rFonts w:ascii="Arial Nova" w:hAnsi="Arial Nova" w:cs="Arial"/>
          <w:bCs/>
          <w:sz w:val="20"/>
          <w:szCs w:val="20"/>
        </w:rPr>
        <w:t>202</w:t>
      </w:r>
      <w:r w:rsidR="00591DDE" w:rsidRPr="00E57D42">
        <w:rPr>
          <w:rFonts w:ascii="Arial Nova" w:hAnsi="Arial Nova" w:cs="Arial"/>
          <w:bCs/>
          <w:sz w:val="20"/>
          <w:szCs w:val="20"/>
        </w:rPr>
        <w:t>4</w:t>
      </w:r>
      <w:r w:rsidRPr="00E57D42">
        <w:rPr>
          <w:rFonts w:ascii="Arial Nova" w:hAnsi="Arial Nova" w:cs="Arial"/>
          <w:bCs/>
          <w:sz w:val="20"/>
          <w:szCs w:val="20"/>
        </w:rPr>
        <w:t xml:space="preserve"> -</w:t>
      </w:r>
      <w:r w:rsidR="00B04E3D" w:rsidRPr="00E57D42">
        <w:rPr>
          <w:rFonts w:ascii="Arial Nova" w:hAnsi="Arial Nova" w:cs="Arial"/>
          <w:bCs/>
          <w:sz w:val="20"/>
          <w:szCs w:val="20"/>
        </w:rPr>
        <w:t xml:space="preserve"> </w:t>
      </w:r>
      <w:r w:rsidR="00933985">
        <w:rPr>
          <w:rFonts w:ascii="Arial Nova" w:hAnsi="Arial Nova" w:cs="Arial"/>
          <w:bCs/>
          <w:sz w:val="20"/>
          <w:szCs w:val="20"/>
        </w:rPr>
        <w:t>15</w:t>
      </w:r>
      <w:r w:rsidRPr="00E57D42">
        <w:rPr>
          <w:rFonts w:ascii="Arial Nova" w:hAnsi="Arial Nova" w:cs="Arial"/>
          <w:bCs/>
          <w:sz w:val="20"/>
          <w:szCs w:val="20"/>
        </w:rPr>
        <w:t>/</w:t>
      </w:r>
      <w:r w:rsidR="00933985">
        <w:rPr>
          <w:rFonts w:ascii="Arial Nova" w:hAnsi="Arial Nova" w:cs="Arial"/>
          <w:bCs/>
          <w:sz w:val="20"/>
          <w:szCs w:val="20"/>
        </w:rPr>
        <w:t>08</w:t>
      </w:r>
      <w:r w:rsidRPr="00E57D42">
        <w:rPr>
          <w:rFonts w:ascii="Arial Nova" w:hAnsi="Arial Nova" w:cs="Arial"/>
          <w:bCs/>
          <w:sz w:val="20"/>
          <w:szCs w:val="20"/>
        </w:rPr>
        <w:t>/202</w:t>
      </w:r>
      <w:r w:rsidR="00B04E3D">
        <w:rPr>
          <w:rFonts w:ascii="Arial Nova" w:hAnsi="Arial Nova" w:cs="Arial"/>
          <w:bCs/>
          <w:sz w:val="20"/>
          <w:szCs w:val="20"/>
        </w:rPr>
        <w:t>4</w:t>
      </w:r>
      <w:r w:rsidRPr="00EE1411">
        <w:rPr>
          <w:rFonts w:ascii="Arial Nova" w:hAnsi="Arial Nova" w:cs="Arial"/>
          <w:bCs/>
          <w:sz w:val="20"/>
          <w:szCs w:val="20"/>
        </w:rPr>
        <w:t xml:space="preserve"> tarihleri arasındadır.</w:t>
      </w:r>
    </w:p>
    <w:p w14:paraId="16805689" w14:textId="0041A44F" w:rsidR="00A63558" w:rsidRPr="009769F7" w:rsidRDefault="00A63558" w:rsidP="00746B3B">
      <w:pPr>
        <w:pStyle w:val="ListeParagraf"/>
        <w:numPr>
          <w:ilvl w:val="1"/>
          <w:numId w:val="1"/>
        </w:numPr>
        <w:spacing w:after="0"/>
        <w:jc w:val="both"/>
        <w:rPr>
          <w:rFonts w:ascii="Arial Nova" w:hAnsi="Arial Nova" w:cs="Arial"/>
          <w:bCs/>
          <w:sz w:val="20"/>
          <w:szCs w:val="20"/>
        </w:rPr>
      </w:pPr>
      <w:r w:rsidRPr="009769F7">
        <w:rPr>
          <w:rFonts w:ascii="Arial Nova" w:hAnsi="Arial Nova" w:cs="Arial"/>
          <w:bCs/>
          <w:sz w:val="20"/>
          <w:szCs w:val="20"/>
        </w:rPr>
        <w:t>Kampanya çerçevesinde katılımcılara;</w:t>
      </w:r>
      <w:r w:rsidR="00B04E3D" w:rsidRPr="009769F7">
        <w:rPr>
          <w:rFonts w:ascii="Arial Nova" w:hAnsi="Arial Nova" w:cs="Arial"/>
          <w:bCs/>
          <w:sz w:val="20"/>
          <w:szCs w:val="20"/>
        </w:rPr>
        <w:t xml:space="preserve"> Monster Mağazal</w:t>
      </w:r>
      <w:r w:rsidR="009769F7" w:rsidRPr="009769F7">
        <w:rPr>
          <w:rFonts w:ascii="Arial Nova" w:hAnsi="Arial Nova" w:cs="Arial"/>
          <w:bCs/>
          <w:sz w:val="20"/>
          <w:szCs w:val="20"/>
        </w:rPr>
        <w:t>arınd</w:t>
      </w:r>
      <w:r w:rsidR="00450F6B">
        <w:rPr>
          <w:rFonts w:ascii="Arial Nova" w:hAnsi="Arial Nova" w:cs="Arial"/>
          <w:bCs/>
          <w:sz w:val="20"/>
          <w:szCs w:val="20"/>
        </w:rPr>
        <w:t>a</w:t>
      </w:r>
      <w:r w:rsidR="00286EDA" w:rsidRPr="009769F7">
        <w:rPr>
          <w:rFonts w:ascii="Arial Nova" w:hAnsi="Arial Nova" w:cs="Arial"/>
          <w:bCs/>
          <w:sz w:val="20"/>
          <w:szCs w:val="20"/>
        </w:rPr>
        <w:t xml:space="preserve"> eski ürün</w:t>
      </w:r>
      <w:r w:rsidR="00E32799" w:rsidRPr="009769F7">
        <w:rPr>
          <w:rFonts w:ascii="Arial Nova" w:hAnsi="Arial Nova" w:cs="Arial"/>
          <w:bCs/>
          <w:sz w:val="20"/>
          <w:szCs w:val="20"/>
        </w:rPr>
        <w:t>ünü getiren katılımcıya</w:t>
      </w:r>
      <w:r w:rsidR="00286EDA">
        <w:t xml:space="preserve"> 10.000</w:t>
      </w:r>
      <w:r w:rsidR="00E32799">
        <w:t>-</w:t>
      </w:r>
      <w:r w:rsidR="00286EDA">
        <w:t>TL indirim yapılacak</w:t>
      </w:r>
      <w:r w:rsidR="007E146A">
        <w:t>tır</w:t>
      </w:r>
      <w:r w:rsidR="00286EDA">
        <w:t>.</w:t>
      </w:r>
      <w:r w:rsidR="00D87AAF" w:rsidRPr="009769F7">
        <w:rPr>
          <w:rFonts w:ascii="Arial Nova" w:hAnsi="Arial Nova" w:cs="Arial"/>
          <w:bCs/>
          <w:sz w:val="20"/>
          <w:szCs w:val="20"/>
        </w:rPr>
        <w:t xml:space="preserve"> </w:t>
      </w:r>
      <w:r w:rsidR="00D87AAF" w:rsidRPr="009769F7">
        <w:rPr>
          <w:rFonts w:ascii="Arial Nova" w:hAnsi="Arial Nova" w:cs="Arial"/>
          <w:b/>
          <w:sz w:val="20"/>
          <w:szCs w:val="20"/>
          <w:u w:val="single"/>
        </w:rPr>
        <w:t>Kampanya Süreci;</w:t>
      </w:r>
    </w:p>
    <w:p w14:paraId="43DD4866" w14:textId="3B53ECB3" w:rsidR="007A5C69" w:rsidRPr="007A5C69" w:rsidRDefault="007A5C69" w:rsidP="007A5C69">
      <w:pPr>
        <w:pStyle w:val="ListeParagraf"/>
        <w:numPr>
          <w:ilvl w:val="2"/>
          <w:numId w:val="1"/>
        </w:numPr>
        <w:spacing w:after="0"/>
        <w:jc w:val="both"/>
        <w:rPr>
          <w:rFonts w:ascii="Arial Nova" w:hAnsi="Arial Nova" w:cs="Arial"/>
          <w:bCs/>
          <w:sz w:val="20"/>
          <w:szCs w:val="20"/>
        </w:rPr>
      </w:pPr>
      <w:r w:rsidRPr="007A5C69">
        <w:rPr>
          <w:rFonts w:ascii="Arial Nova" w:hAnsi="Arial Nova" w:cs="Arial"/>
          <w:bCs/>
          <w:sz w:val="20"/>
          <w:szCs w:val="20"/>
        </w:rPr>
        <w:t xml:space="preserve">Kampanya sadece </w:t>
      </w:r>
      <w:r w:rsidR="00CE7D51">
        <w:rPr>
          <w:rFonts w:ascii="Arial Nova" w:hAnsi="Arial Nova" w:cs="Arial"/>
          <w:bCs/>
          <w:sz w:val="20"/>
          <w:szCs w:val="20"/>
        </w:rPr>
        <w:t xml:space="preserve">Monster </w:t>
      </w:r>
      <w:r w:rsidRPr="007A5C69">
        <w:rPr>
          <w:rFonts w:ascii="Arial Nova" w:hAnsi="Arial Nova" w:cs="Arial"/>
          <w:bCs/>
          <w:sz w:val="20"/>
          <w:szCs w:val="20"/>
        </w:rPr>
        <w:t>mağazaları</w:t>
      </w:r>
      <w:r w:rsidR="00CE7D51">
        <w:rPr>
          <w:rFonts w:ascii="Arial Nova" w:hAnsi="Arial Nova" w:cs="Arial"/>
          <w:bCs/>
          <w:sz w:val="20"/>
          <w:szCs w:val="20"/>
        </w:rPr>
        <w:t>nda</w:t>
      </w:r>
      <w:r w:rsidRPr="007A5C69">
        <w:rPr>
          <w:rFonts w:ascii="Arial Nova" w:hAnsi="Arial Nova" w:cs="Arial"/>
          <w:bCs/>
          <w:sz w:val="20"/>
          <w:szCs w:val="20"/>
        </w:rPr>
        <w:t xml:space="preserve"> geçerli olacaktır.</w:t>
      </w:r>
    </w:p>
    <w:p w14:paraId="044F6E32" w14:textId="16327DA0" w:rsidR="005C6294" w:rsidRDefault="00CE7D51" w:rsidP="007A5C69">
      <w:pPr>
        <w:pStyle w:val="ListeParagraf"/>
        <w:numPr>
          <w:ilvl w:val="2"/>
          <w:numId w:val="1"/>
        </w:numPr>
        <w:spacing w:after="0"/>
        <w:jc w:val="both"/>
        <w:rPr>
          <w:rFonts w:ascii="Arial Nova" w:hAnsi="Arial Nova" w:cs="Arial"/>
          <w:bCs/>
          <w:sz w:val="20"/>
          <w:szCs w:val="20"/>
        </w:rPr>
      </w:pPr>
      <w:r>
        <w:rPr>
          <w:rFonts w:ascii="Arial Nova" w:hAnsi="Arial Nova" w:cs="Arial"/>
          <w:bCs/>
          <w:sz w:val="20"/>
          <w:szCs w:val="20"/>
        </w:rPr>
        <w:t>Kampanyadan faydalanmak için getir</w:t>
      </w:r>
      <w:r w:rsidR="005C6294">
        <w:rPr>
          <w:rFonts w:ascii="Arial Nova" w:hAnsi="Arial Nova" w:cs="Arial"/>
          <w:bCs/>
          <w:sz w:val="20"/>
          <w:szCs w:val="20"/>
        </w:rPr>
        <w:t>i</w:t>
      </w:r>
      <w:r>
        <w:rPr>
          <w:rFonts w:ascii="Arial Nova" w:hAnsi="Arial Nova" w:cs="Arial"/>
          <w:bCs/>
          <w:sz w:val="20"/>
          <w:szCs w:val="20"/>
        </w:rPr>
        <w:t xml:space="preserve">len </w:t>
      </w:r>
      <w:r w:rsidR="005C6294">
        <w:rPr>
          <w:rFonts w:ascii="Arial Nova" w:hAnsi="Arial Nova" w:cs="Arial"/>
          <w:bCs/>
          <w:sz w:val="20"/>
          <w:szCs w:val="20"/>
        </w:rPr>
        <w:t xml:space="preserve">eski </w:t>
      </w:r>
      <w:r w:rsidR="007A5C69" w:rsidRPr="007A5C69">
        <w:rPr>
          <w:rFonts w:ascii="Arial Nova" w:hAnsi="Arial Nova" w:cs="Arial"/>
          <w:bCs/>
          <w:sz w:val="20"/>
          <w:szCs w:val="20"/>
        </w:rPr>
        <w:t xml:space="preserve">notebookların çalışır durumda, kablo ve parçalarının eksiksiz </w:t>
      </w:r>
      <w:r w:rsidR="005C6294">
        <w:rPr>
          <w:rFonts w:ascii="Arial Nova" w:hAnsi="Arial Nova" w:cs="Arial"/>
          <w:bCs/>
          <w:sz w:val="20"/>
          <w:szCs w:val="20"/>
        </w:rPr>
        <w:t>ve tam olması gerekmektedir.</w:t>
      </w:r>
      <w:r w:rsidR="007A5C69" w:rsidRPr="007A5C69">
        <w:rPr>
          <w:rFonts w:ascii="Arial Nova" w:hAnsi="Arial Nova" w:cs="Arial"/>
          <w:bCs/>
          <w:sz w:val="20"/>
          <w:szCs w:val="20"/>
        </w:rPr>
        <w:t xml:space="preserve"> </w:t>
      </w:r>
    </w:p>
    <w:p w14:paraId="1B2F49FF" w14:textId="6A525CD9" w:rsidR="007A5C69" w:rsidRDefault="001B62B2" w:rsidP="007A5C69">
      <w:pPr>
        <w:pStyle w:val="ListeParagraf"/>
        <w:numPr>
          <w:ilvl w:val="2"/>
          <w:numId w:val="1"/>
        </w:numPr>
        <w:spacing w:after="0"/>
        <w:jc w:val="both"/>
        <w:rPr>
          <w:rFonts w:ascii="Arial Nova" w:hAnsi="Arial Nova" w:cs="Arial"/>
          <w:bCs/>
          <w:sz w:val="20"/>
          <w:szCs w:val="20"/>
        </w:rPr>
      </w:pPr>
      <w:r>
        <w:rPr>
          <w:rFonts w:ascii="Arial Nova" w:hAnsi="Arial Nova" w:cs="Arial"/>
          <w:bCs/>
          <w:sz w:val="20"/>
          <w:szCs w:val="20"/>
        </w:rPr>
        <w:t>Katılımcı k</w:t>
      </w:r>
      <w:r w:rsidR="005C6294">
        <w:rPr>
          <w:rFonts w:ascii="Arial Nova" w:hAnsi="Arial Nova" w:cs="Arial"/>
          <w:bCs/>
          <w:sz w:val="20"/>
          <w:szCs w:val="20"/>
        </w:rPr>
        <w:t>ampanya</w:t>
      </w:r>
      <w:r>
        <w:rPr>
          <w:rFonts w:ascii="Arial Nova" w:hAnsi="Arial Nova" w:cs="Arial"/>
          <w:bCs/>
          <w:sz w:val="20"/>
          <w:szCs w:val="20"/>
        </w:rPr>
        <w:t>ya</w:t>
      </w:r>
      <w:r w:rsidR="005C6294">
        <w:rPr>
          <w:rFonts w:ascii="Arial Nova" w:hAnsi="Arial Nova" w:cs="Arial"/>
          <w:bCs/>
          <w:sz w:val="20"/>
          <w:szCs w:val="20"/>
        </w:rPr>
        <w:t xml:space="preserve"> </w:t>
      </w:r>
      <w:r w:rsidR="007A5C69" w:rsidRPr="007A5C69">
        <w:rPr>
          <w:rFonts w:ascii="Arial Nova" w:hAnsi="Arial Nova" w:cs="Arial"/>
          <w:bCs/>
          <w:sz w:val="20"/>
          <w:szCs w:val="20"/>
        </w:rPr>
        <w:t>her marka ve model notebook</w:t>
      </w:r>
      <w:r>
        <w:rPr>
          <w:rFonts w:ascii="Arial Nova" w:hAnsi="Arial Nova" w:cs="Arial"/>
          <w:bCs/>
          <w:sz w:val="20"/>
          <w:szCs w:val="20"/>
        </w:rPr>
        <w:t xml:space="preserve"> i</w:t>
      </w:r>
      <w:r w:rsidR="00853CA9">
        <w:rPr>
          <w:rFonts w:ascii="Arial Nova" w:hAnsi="Arial Nova" w:cs="Arial"/>
          <w:bCs/>
          <w:sz w:val="20"/>
          <w:szCs w:val="20"/>
        </w:rPr>
        <w:t>le katılabilir.</w:t>
      </w:r>
    </w:p>
    <w:p w14:paraId="4633DFD4" w14:textId="6780B781" w:rsidR="007E3921" w:rsidRPr="007A5C69" w:rsidRDefault="007E3921" w:rsidP="00136FCA">
      <w:pPr>
        <w:pStyle w:val="ListeParagraf"/>
        <w:numPr>
          <w:ilvl w:val="2"/>
          <w:numId w:val="1"/>
        </w:numPr>
        <w:spacing w:after="0"/>
        <w:jc w:val="both"/>
        <w:rPr>
          <w:rFonts w:ascii="Arial Nova" w:hAnsi="Arial Nova" w:cs="Arial"/>
          <w:bCs/>
          <w:sz w:val="20"/>
          <w:szCs w:val="20"/>
        </w:rPr>
      </w:pPr>
      <w:r>
        <w:rPr>
          <w:rFonts w:ascii="Arial Nova" w:hAnsi="Arial Nova" w:cs="Arial"/>
          <w:bCs/>
          <w:sz w:val="20"/>
          <w:szCs w:val="20"/>
        </w:rPr>
        <w:t xml:space="preserve">Kampanya kapsamında Katılımcı </w:t>
      </w:r>
      <w:r w:rsidRPr="00AD27EF">
        <w:rPr>
          <w:rFonts w:ascii="Arial Nova" w:hAnsi="Arial Nova" w:cs="Arial"/>
          <w:bCs/>
          <w:sz w:val="20"/>
          <w:szCs w:val="20"/>
          <w:highlight w:val="yellow"/>
        </w:rPr>
        <w:t>…</w:t>
      </w:r>
      <w:r w:rsidR="00AD27EF" w:rsidRPr="00AD27EF">
        <w:rPr>
          <w:rFonts w:ascii="Arial Nova" w:hAnsi="Arial Nova" w:cs="Arial"/>
          <w:bCs/>
          <w:sz w:val="20"/>
          <w:szCs w:val="20"/>
          <w:highlight w:val="yellow"/>
        </w:rPr>
        <w:t>………</w:t>
      </w:r>
      <w:r w:rsidR="003A6D68">
        <w:rPr>
          <w:rFonts w:ascii="Arial Nova" w:hAnsi="Arial Nova" w:cs="Arial"/>
          <w:bCs/>
          <w:sz w:val="20"/>
          <w:szCs w:val="20"/>
          <w:highlight w:val="yellow"/>
        </w:rPr>
        <w:t>…………………</w:t>
      </w:r>
      <w:r w:rsidRPr="00AD27EF">
        <w:rPr>
          <w:rFonts w:ascii="Arial Nova" w:hAnsi="Arial Nova" w:cs="Arial"/>
          <w:bCs/>
          <w:sz w:val="20"/>
          <w:szCs w:val="20"/>
          <w:highlight w:val="yellow"/>
        </w:rPr>
        <w:t>…</w:t>
      </w:r>
      <w:r w:rsidR="00AD27EF" w:rsidRPr="00AD27EF">
        <w:rPr>
          <w:rFonts w:ascii="Arial Nova" w:hAnsi="Arial Nova" w:cs="Arial"/>
          <w:bCs/>
          <w:sz w:val="20"/>
          <w:szCs w:val="20"/>
          <w:highlight w:val="yellow"/>
        </w:rPr>
        <w:t>……</w:t>
      </w:r>
      <w:r w:rsidR="00B23176">
        <w:rPr>
          <w:rFonts w:ascii="Arial Nova" w:hAnsi="Arial Nova" w:cs="Arial"/>
          <w:bCs/>
          <w:sz w:val="20"/>
          <w:szCs w:val="20"/>
          <w:highlight w:val="yellow"/>
        </w:rPr>
        <w:t>….</w:t>
      </w:r>
      <w:r w:rsidR="00AD27EF" w:rsidRPr="00AD27EF">
        <w:rPr>
          <w:rFonts w:ascii="Arial Nova" w:hAnsi="Arial Nova" w:cs="Arial"/>
          <w:bCs/>
          <w:sz w:val="20"/>
          <w:szCs w:val="20"/>
          <w:highlight w:val="yellow"/>
        </w:rPr>
        <w:t>….</w:t>
      </w:r>
      <w:r w:rsidRPr="00AD27EF">
        <w:rPr>
          <w:rFonts w:ascii="Arial Nova" w:hAnsi="Arial Nova" w:cs="Arial"/>
          <w:bCs/>
          <w:sz w:val="20"/>
          <w:szCs w:val="20"/>
          <w:highlight w:val="yellow"/>
        </w:rPr>
        <w:t>.</w:t>
      </w:r>
      <w:r>
        <w:rPr>
          <w:rFonts w:ascii="Arial Nova" w:hAnsi="Arial Nova" w:cs="Arial"/>
          <w:bCs/>
          <w:sz w:val="20"/>
          <w:szCs w:val="20"/>
        </w:rPr>
        <w:t xml:space="preserve"> </w:t>
      </w:r>
      <w:r w:rsidR="003A6D68">
        <w:rPr>
          <w:rFonts w:ascii="Arial Nova" w:hAnsi="Arial Nova" w:cs="Arial"/>
          <w:bCs/>
          <w:sz w:val="20"/>
          <w:szCs w:val="20"/>
        </w:rPr>
        <w:t>marka/</w:t>
      </w:r>
      <w:r>
        <w:rPr>
          <w:rFonts w:ascii="Arial Nova" w:hAnsi="Arial Nova" w:cs="Arial"/>
          <w:bCs/>
          <w:sz w:val="20"/>
          <w:szCs w:val="20"/>
        </w:rPr>
        <w:t>model</w:t>
      </w:r>
      <w:r w:rsidR="00B23176">
        <w:rPr>
          <w:rFonts w:ascii="Arial Nova" w:hAnsi="Arial Nova" w:cs="Arial"/>
          <w:bCs/>
          <w:sz w:val="20"/>
          <w:szCs w:val="20"/>
        </w:rPr>
        <w:t xml:space="preserve"> ve</w:t>
      </w:r>
      <w:r>
        <w:rPr>
          <w:rFonts w:ascii="Arial Nova" w:hAnsi="Arial Nova" w:cs="Arial"/>
          <w:bCs/>
          <w:sz w:val="20"/>
          <w:szCs w:val="20"/>
        </w:rPr>
        <w:t xml:space="preserve"> </w:t>
      </w:r>
      <w:r w:rsidR="00AD27EF" w:rsidRPr="00AD27EF">
        <w:rPr>
          <w:rFonts w:ascii="Arial Nova" w:hAnsi="Arial Nova" w:cs="Arial"/>
          <w:bCs/>
          <w:sz w:val="20"/>
          <w:szCs w:val="20"/>
          <w:highlight w:val="yellow"/>
        </w:rPr>
        <w:t>…</w:t>
      </w:r>
      <w:r w:rsidR="00B23176">
        <w:rPr>
          <w:rFonts w:ascii="Arial Nova" w:hAnsi="Arial Nova" w:cs="Arial"/>
          <w:bCs/>
          <w:sz w:val="20"/>
          <w:szCs w:val="20"/>
          <w:highlight w:val="yellow"/>
        </w:rPr>
        <w:t>…………</w:t>
      </w:r>
      <w:r w:rsidR="00AD27EF" w:rsidRPr="00AD27EF">
        <w:rPr>
          <w:rFonts w:ascii="Arial Nova" w:hAnsi="Arial Nova" w:cs="Arial"/>
          <w:bCs/>
          <w:sz w:val="20"/>
          <w:szCs w:val="20"/>
          <w:highlight w:val="yellow"/>
        </w:rPr>
        <w:t>……..</w:t>
      </w:r>
      <w:r w:rsidRPr="00AD27EF">
        <w:rPr>
          <w:rFonts w:ascii="Arial Nova" w:hAnsi="Arial Nova" w:cs="Arial"/>
          <w:bCs/>
          <w:sz w:val="20"/>
          <w:szCs w:val="20"/>
          <w:highlight w:val="yellow"/>
        </w:rPr>
        <w:t>….</w:t>
      </w:r>
      <w:r>
        <w:rPr>
          <w:rFonts w:ascii="Arial Nova" w:hAnsi="Arial Nova" w:cs="Arial"/>
          <w:bCs/>
          <w:sz w:val="20"/>
          <w:szCs w:val="20"/>
        </w:rPr>
        <w:t xml:space="preserve"> seri numaralı bilgisayarını Monster’a teslim etmesiyle eski bilgisayarını</w:t>
      </w:r>
      <w:r w:rsidR="00F04BAA">
        <w:rPr>
          <w:rFonts w:ascii="Arial Nova" w:hAnsi="Arial Nova" w:cs="Arial"/>
          <w:bCs/>
          <w:sz w:val="20"/>
          <w:szCs w:val="20"/>
        </w:rPr>
        <w:t xml:space="preserve"> veya bedelini</w:t>
      </w:r>
      <w:r>
        <w:rPr>
          <w:rFonts w:ascii="Arial Nova" w:hAnsi="Arial Nova" w:cs="Arial"/>
          <w:bCs/>
          <w:sz w:val="20"/>
          <w:szCs w:val="20"/>
        </w:rPr>
        <w:t xml:space="preserve"> iade alamayacağını, kampanyadan faydalandığını kabul beyan ve taahhüt eder. </w:t>
      </w:r>
    </w:p>
    <w:p w14:paraId="0036866B" w14:textId="33127079" w:rsidR="007A5C69" w:rsidRDefault="006D6353" w:rsidP="007A5C69">
      <w:pPr>
        <w:pStyle w:val="ListeParagraf"/>
        <w:numPr>
          <w:ilvl w:val="2"/>
          <w:numId w:val="1"/>
        </w:numPr>
        <w:spacing w:after="0"/>
        <w:jc w:val="both"/>
        <w:rPr>
          <w:rFonts w:ascii="Arial Nova" w:hAnsi="Arial Nova" w:cs="Arial"/>
          <w:bCs/>
          <w:sz w:val="20"/>
          <w:szCs w:val="20"/>
        </w:rPr>
      </w:pPr>
      <w:r>
        <w:rPr>
          <w:rFonts w:ascii="Arial Nova" w:hAnsi="Arial Nova" w:cs="Arial"/>
          <w:bCs/>
          <w:sz w:val="20"/>
          <w:szCs w:val="20"/>
        </w:rPr>
        <w:t>10.000-TL tutarlı indirim</w:t>
      </w:r>
      <w:r w:rsidR="007A5C69" w:rsidRPr="007A5C69">
        <w:rPr>
          <w:rFonts w:ascii="Arial Nova" w:hAnsi="Arial Nova" w:cs="Arial"/>
          <w:bCs/>
          <w:sz w:val="20"/>
          <w:szCs w:val="20"/>
        </w:rPr>
        <w:t xml:space="preserve"> sadece S7 V9.1 ve S7 V9.2 modelleri ve alt varyantlarında geçerli olacaktır. Diğer modellerde geçerli olmayacaktır.</w:t>
      </w:r>
    </w:p>
    <w:p w14:paraId="006F8706" w14:textId="33CDECF2" w:rsidR="00033EC7" w:rsidRPr="007A5C69" w:rsidRDefault="00033EC7" w:rsidP="00033EC7">
      <w:pPr>
        <w:pStyle w:val="ListeParagraf"/>
        <w:numPr>
          <w:ilvl w:val="2"/>
          <w:numId w:val="1"/>
        </w:numPr>
        <w:spacing w:after="0"/>
        <w:jc w:val="both"/>
        <w:rPr>
          <w:rFonts w:ascii="Arial Nova" w:hAnsi="Arial Nova" w:cs="Arial"/>
          <w:bCs/>
          <w:sz w:val="20"/>
          <w:szCs w:val="20"/>
        </w:rPr>
      </w:pPr>
      <w:r w:rsidRPr="00033EC7">
        <w:rPr>
          <w:rFonts w:ascii="Arial Nova" w:hAnsi="Arial Nova" w:cs="Arial"/>
          <w:bCs/>
          <w:sz w:val="20"/>
          <w:szCs w:val="20"/>
        </w:rPr>
        <w:t>Kampanya kapsamında satın alınan ürünler kampanya şartları dahilinde iade şartlarına tabi tutulacaktır. Ayıplı çıkan ürünler ayıpsız aynı ile değişim yapılacaktır.</w:t>
      </w:r>
    </w:p>
    <w:p w14:paraId="1FC7D7A5" w14:textId="7617967C" w:rsidR="007A5C69" w:rsidRPr="009916E0" w:rsidRDefault="007A5C69" w:rsidP="009916E0">
      <w:pPr>
        <w:pStyle w:val="ListeParagraf"/>
        <w:numPr>
          <w:ilvl w:val="2"/>
          <w:numId w:val="1"/>
        </w:numPr>
        <w:spacing w:after="0"/>
        <w:jc w:val="both"/>
        <w:rPr>
          <w:rFonts w:ascii="Arial Nova" w:hAnsi="Arial Nova" w:cs="Arial"/>
          <w:bCs/>
          <w:sz w:val="20"/>
          <w:szCs w:val="20"/>
        </w:rPr>
      </w:pPr>
      <w:r w:rsidRPr="007A5C69">
        <w:rPr>
          <w:rFonts w:ascii="Arial Nova" w:hAnsi="Arial Nova" w:cs="Arial"/>
          <w:bCs/>
          <w:sz w:val="20"/>
          <w:szCs w:val="20"/>
        </w:rPr>
        <w:t>Kampanya sadece Türkiye</w:t>
      </w:r>
      <w:r w:rsidR="009916E0">
        <w:rPr>
          <w:rFonts w:ascii="Arial Nova" w:hAnsi="Arial Nova" w:cs="Arial"/>
          <w:bCs/>
          <w:sz w:val="20"/>
          <w:szCs w:val="20"/>
        </w:rPr>
        <w:t xml:space="preserve"> sınırları</w:t>
      </w:r>
      <w:r w:rsidRPr="007A5C69">
        <w:rPr>
          <w:rFonts w:ascii="Arial Nova" w:hAnsi="Arial Nova" w:cs="Arial"/>
          <w:bCs/>
          <w:sz w:val="20"/>
          <w:szCs w:val="20"/>
        </w:rPr>
        <w:t xml:space="preserve"> için</w:t>
      </w:r>
      <w:r w:rsidR="009916E0">
        <w:rPr>
          <w:rFonts w:ascii="Arial Nova" w:hAnsi="Arial Nova" w:cs="Arial"/>
          <w:bCs/>
          <w:sz w:val="20"/>
          <w:szCs w:val="20"/>
        </w:rPr>
        <w:t>de</w:t>
      </w:r>
      <w:r w:rsidRPr="007A5C69">
        <w:rPr>
          <w:rFonts w:ascii="Arial Nova" w:hAnsi="Arial Nova" w:cs="Arial"/>
          <w:bCs/>
          <w:sz w:val="20"/>
          <w:szCs w:val="20"/>
        </w:rPr>
        <w:t xml:space="preserve"> geçerlidir.</w:t>
      </w:r>
    </w:p>
    <w:p w14:paraId="45EF8241" w14:textId="0CD52611" w:rsidR="00D87AAF" w:rsidRPr="00EE1411" w:rsidRDefault="00D87AAF" w:rsidP="00443676">
      <w:pPr>
        <w:spacing w:after="0"/>
        <w:ind w:left="720"/>
        <w:jc w:val="both"/>
        <w:rPr>
          <w:rFonts w:ascii="Arial Nova" w:hAnsi="Arial Nova" w:cs="Arial"/>
          <w:bCs/>
          <w:sz w:val="20"/>
          <w:szCs w:val="20"/>
        </w:rPr>
      </w:pPr>
    </w:p>
    <w:p w14:paraId="066D3957" w14:textId="77777777" w:rsidR="00D87AAF" w:rsidRPr="00EE1411" w:rsidRDefault="00D87AAF" w:rsidP="00443676">
      <w:pPr>
        <w:pStyle w:val="ListeParagraf"/>
        <w:numPr>
          <w:ilvl w:val="0"/>
          <w:numId w:val="1"/>
        </w:numPr>
        <w:spacing w:after="0"/>
        <w:jc w:val="both"/>
        <w:rPr>
          <w:rFonts w:ascii="Arial Nova" w:hAnsi="Arial Nova" w:cs="Arial"/>
          <w:b/>
          <w:sz w:val="20"/>
          <w:szCs w:val="20"/>
          <w:u w:val="single"/>
        </w:rPr>
      </w:pPr>
      <w:r w:rsidRPr="00EE1411">
        <w:rPr>
          <w:rFonts w:ascii="Arial Nova" w:hAnsi="Arial Nova" w:cs="Arial"/>
          <w:b/>
          <w:sz w:val="20"/>
          <w:szCs w:val="20"/>
          <w:u w:val="single"/>
        </w:rPr>
        <w:t>HAK ve YÜKÜMLÜLÜKLER</w:t>
      </w:r>
      <w:r w:rsidRPr="00EE1411">
        <w:rPr>
          <w:rFonts w:ascii="Arial Nova" w:hAnsi="Arial Nova" w:cs="Arial"/>
          <w:b/>
          <w:sz w:val="20"/>
          <w:szCs w:val="20"/>
          <w:u w:val="single"/>
        </w:rPr>
        <w:tab/>
        <w:t>:</w:t>
      </w:r>
    </w:p>
    <w:p w14:paraId="6A7CC0E9" w14:textId="10C323F2" w:rsidR="00D87AAF" w:rsidRPr="00EE1411" w:rsidRDefault="00D87AAF" w:rsidP="00443676">
      <w:pPr>
        <w:pStyle w:val="ListeParagraf"/>
        <w:numPr>
          <w:ilvl w:val="1"/>
          <w:numId w:val="1"/>
        </w:numPr>
        <w:spacing w:after="0"/>
        <w:jc w:val="both"/>
        <w:rPr>
          <w:rFonts w:ascii="Arial Nova" w:hAnsi="Arial Nova" w:cs="Arial"/>
          <w:b/>
          <w:sz w:val="20"/>
          <w:szCs w:val="20"/>
          <w:u w:val="single"/>
        </w:rPr>
      </w:pPr>
      <w:r w:rsidRPr="00EE1411">
        <w:rPr>
          <w:rFonts w:ascii="Arial Nova" w:hAnsi="Arial Nova" w:cs="Arial"/>
          <w:bCs/>
          <w:sz w:val="20"/>
          <w:szCs w:val="20"/>
        </w:rPr>
        <w:t>Monster, kampanyada değişiklik haklarını saklı tutar.</w:t>
      </w:r>
      <w:r w:rsidR="00443676" w:rsidRPr="00EE1411">
        <w:rPr>
          <w:rFonts w:ascii="Arial Nova" w:hAnsi="Arial Nova" w:cs="Arial"/>
          <w:bCs/>
          <w:sz w:val="20"/>
          <w:szCs w:val="20"/>
        </w:rPr>
        <w:t xml:space="preserve"> Kampanya sürelerini Monster tek taraflı değiştirebilir.</w:t>
      </w:r>
    </w:p>
    <w:p w14:paraId="2946B835" w14:textId="714913C2" w:rsidR="00030824" w:rsidRPr="00015CC4" w:rsidRDefault="00030824" w:rsidP="00443676">
      <w:pPr>
        <w:pStyle w:val="ListeParagraf"/>
        <w:numPr>
          <w:ilvl w:val="1"/>
          <w:numId w:val="1"/>
        </w:numPr>
        <w:spacing w:after="0"/>
        <w:jc w:val="both"/>
        <w:rPr>
          <w:rFonts w:ascii="Arial Nova" w:hAnsi="Arial Nova" w:cs="Arial"/>
          <w:b/>
          <w:sz w:val="20"/>
          <w:szCs w:val="20"/>
          <w:u w:val="single"/>
        </w:rPr>
      </w:pPr>
      <w:r w:rsidRPr="00EE1411">
        <w:rPr>
          <w:rFonts w:ascii="Arial Nova" w:hAnsi="Arial Nova" w:cs="Arial"/>
          <w:bCs/>
          <w:sz w:val="20"/>
          <w:szCs w:val="20"/>
        </w:rPr>
        <w:t>Monster tarafından kampanyanın sona erdirilmesi ya</w:t>
      </w:r>
      <w:r w:rsidR="00450F6B">
        <w:rPr>
          <w:rFonts w:ascii="Arial Nova" w:hAnsi="Arial Nova" w:cs="Arial"/>
          <w:bCs/>
          <w:sz w:val="20"/>
          <w:szCs w:val="20"/>
        </w:rPr>
        <w:t xml:space="preserve"> </w:t>
      </w:r>
      <w:r w:rsidRPr="00EE1411">
        <w:rPr>
          <w:rFonts w:ascii="Arial Nova" w:hAnsi="Arial Nova" w:cs="Arial"/>
          <w:bCs/>
          <w:sz w:val="20"/>
          <w:szCs w:val="20"/>
        </w:rPr>
        <w:t xml:space="preserve">da kampanya süresinin sona ermesi halinde işbu sözleşmenin gizlilik ve kişisel verilerin korunması hükümleri devam etmek üzere </w:t>
      </w:r>
      <w:r w:rsidR="0050301E" w:rsidRPr="00EE1411">
        <w:rPr>
          <w:rFonts w:ascii="Arial Nova" w:hAnsi="Arial Nova" w:cs="Arial"/>
          <w:bCs/>
          <w:sz w:val="20"/>
          <w:szCs w:val="20"/>
        </w:rPr>
        <w:t>sözleşme kendiliğinden sona erecektir.</w:t>
      </w:r>
    </w:p>
    <w:p w14:paraId="3EB0D92F" w14:textId="7840CAC3" w:rsidR="00015CC4" w:rsidRPr="00182324" w:rsidRDefault="00015CC4" w:rsidP="00443676">
      <w:pPr>
        <w:pStyle w:val="ListeParagraf"/>
        <w:numPr>
          <w:ilvl w:val="1"/>
          <w:numId w:val="1"/>
        </w:numPr>
        <w:spacing w:after="0"/>
        <w:jc w:val="both"/>
        <w:rPr>
          <w:rFonts w:ascii="Arial Nova" w:hAnsi="Arial Nova" w:cs="Arial"/>
          <w:b/>
          <w:sz w:val="20"/>
          <w:szCs w:val="20"/>
          <w:u w:val="single"/>
        </w:rPr>
      </w:pPr>
      <w:r>
        <w:rPr>
          <w:rFonts w:ascii="Arial Nova" w:hAnsi="Arial Nova" w:cs="Arial"/>
          <w:bCs/>
          <w:sz w:val="20"/>
          <w:szCs w:val="20"/>
        </w:rPr>
        <w:t>Katılımcı, eski bilgisayarında kendisine veya 3.kişilere ait kişisel verilerini imha ederek</w:t>
      </w:r>
      <w:r w:rsidR="00182324">
        <w:rPr>
          <w:rFonts w:ascii="Arial Nova" w:hAnsi="Arial Nova" w:cs="Arial"/>
          <w:bCs/>
          <w:sz w:val="20"/>
          <w:szCs w:val="20"/>
        </w:rPr>
        <w:t xml:space="preserve"> teslim edeceğini kabul beyan ve taahhüt eder.</w:t>
      </w:r>
      <w:r w:rsidR="00021787">
        <w:rPr>
          <w:rFonts w:ascii="Arial Nova" w:hAnsi="Arial Nova" w:cs="Arial"/>
          <w:bCs/>
          <w:sz w:val="20"/>
          <w:szCs w:val="20"/>
        </w:rPr>
        <w:t xml:space="preserve"> </w:t>
      </w:r>
    </w:p>
    <w:p w14:paraId="25EA7117" w14:textId="392B784B" w:rsidR="00021787" w:rsidRPr="008824EA" w:rsidRDefault="00182324" w:rsidP="00443676">
      <w:pPr>
        <w:pStyle w:val="ListeParagraf"/>
        <w:numPr>
          <w:ilvl w:val="1"/>
          <w:numId w:val="1"/>
        </w:numPr>
        <w:spacing w:after="0"/>
        <w:jc w:val="both"/>
        <w:rPr>
          <w:rFonts w:ascii="Arial Nova" w:hAnsi="Arial Nova" w:cs="Arial"/>
          <w:b/>
          <w:sz w:val="20"/>
          <w:szCs w:val="20"/>
          <w:u w:val="single"/>
        </w:rPr>
      </w:pPr>
      <w:r w:rsidRPr="008824EA">
        <w:rPr>
          <w:rFonts w:ascii="Arial Nova" w:hAnsi="Arial Nova" w:cs="Arial"/>
          <w:bCs/>
          <w:sz w:val="20"/>
          <w:szCs w:val="20"/>
        </w:rPr>
        <w:t xml:space="preserve">Monster, Katılımcı’nın </w:t>
      </w:r>
      <w:r w:rsidR="005568BA">
        <w:rPr>
          <w:rFonts w:ascii="Arial Nova" w:hAnsi="Arial Nova" w:cs="Arial"/>
          <w:bCs/>
          <w:sz w:val="20"/>
          <w:szCs w:val="20"/>
        </w:rPr>
        <w:t>4.3. madde düzenlemesine aykırı davran</w:t>
      </w:r>
      <w:r w:rsidR="002C3969">
        <w:rPr>
          <w:rFonts w:ascii="Arial Nova" w:hAnsi="Arial Nova" w:cs="Arial"/>
          <w:bCs/>
          <w:sz w:val="20"/>
          <w:szCs w:val="20"/>
        </w:rPr>
        <w:t xml:space="preserve">dığını ve </w:t>
      </w:r>
      <w:r w:rsidR="00D4766A" w:rsidRPr="008824EA">
        <w:rPr>
          <w:rFonts w:ascii="Arial Nova" w:hAnsi="Arial Nova" w:cs="Arial"/>
          <w:bCs/>
          <w:sz w:val="20"/>
          <w:szCs w:val="20"/>
        </w:rPr>
        <w:t>teslim ettiği bilgisayar</w:t>
      </w:r>
      <w:r w:rsidR="00021787" w:rsidRPr="008824EA">
        <w:rPr>
          <w:rFonts w:ascii="Arial Nova" w:hAnsi="Arial Nova" w:cs="Arial"/>
          <w:bCs/>
          <w:sz w:val="20"/>
          <w:szCs w:val="20"/>
        </w:rPr>
        <w:t xml:space="preserve">da </w:t>
      </w:r>
      <w:r w:rsidR="005568BA">
        <w:rPr>
          <w:rFonts w:ascii="Arial Nova" w:hAnsi="Arial Nova" w:cs="Arial"/>
          <w:bCs/>
          <w:sz w:val="20"/>
          <w:szCs w:val="20"/>
        </w:rPr>
        <w:t xml:space="preserve">kendisine veya 3. Kişilere ait </w:t>
      </w:r>
      <w:r w:rsidR="00021787" w:rsidRPr="008824EA">
        <w:rPr>
          <w:rFonts w:ascii="Arial Nova" w:hAnsi="Arial Nova" w:cs="Arial"/>
          <w:bCs/>
          <w:sz w:val="20"/>
          <w:szCs w:val="20"/>
        </w:rPr>
        <w:t>kişisel verilerin silinmediğini tespit etmesi durumunda</w:t>
      </w:r>
      <w:r w:rsidR="002C3969">
        <w:rPr>
          <w:rFonts w:ascii="Arial Nova" w:hAnsi="Arial Nova" w:cs="Arial"/>
          <w:bCs/>
          <w:sz w:val="20"/>
          <w:szCs w:val="20"/>
        </w:rPr>
        <w:t>,</w:t>
      </w:r>
      <w:r w:rsidR="00021787" w:rsidRPr="008824EA">
        <w:rPr>
          <w:rFonts w:ascii="Arial Nova" w:hAnsi="Arial Nova" w:cs="Arial"/>
          <w:bCs/>
          <w:sz w:val="20"/>
          <w:szCs w:val="20"/>
        </w:rPr>
        <w:t xml:space="preserve"> Katılımcı’nın rızasını almaksızın </w:t>
      </w:r>
      <w:r w:rsidR="00D4766A" w:rsidRPr="008824EA">
        <w:rPr>
          <w:rFonts w:ascii="Arial Nova" w:hAnsi="Arial Nova" w:cs="Arial"/>
          <w:bCs/>
          <w:sz w:val="20"/>
          <w:szCs w:val="20"/>
        </w:rPr>
        <w:t>derhal ilgili verileri/bilgileri</w:t>
      </w:r>
      <w:r w:rsidR="00C92A89" w:rsidRPr="008824EA">
        <w:rPr>
          <w:rFonts w:ascii="Arial Nova" w:hAnsi="Arial Nova" w:cs="Arial"/>
          <w:bCs/>
          <w:sz w:val="20"/>
          <w:szCs w:val="20"/>
        </w:rPr>
        <w:t xml:space="preserve"> imha edeceğini kabul beyan ve taahhüt eder. </w:t>
      </w:r>
    </w:p>
    <w:p w14:paraId="622560E0" w14:textId="13C72C73" w:rsidR="00182324" w:rsidRPr="00021787" w:rsidRDefault="00021787" w:rsidP="00443676">
      <w:pPr>
        <w:pStyle w:val="ListeParagraf"/>
        <w:numPr>
          <w:ilvl w:val="1"/>
          <w:numId w:val="1"/>
        </w:numPr>
        <w:spacing w:after="0"/>
        <w:jc w:val="both"/>
        <w:rPr>
          <w:rFonts w:ascii="Arial Nova" w:hAnsi="Arial Nova" w:cs="Arial"/>
          <w:b/>
          <w:sz w:val="20"/>
          <w:szCs w:val="20"/>
          <w:u w:val="single"/>
        </w:rPr>
      </w:pPr>
      <w:r>
        <w:rPr>
          <w:rFonts w:ascii="Arial Nova" w:hAnsi="Arial Nova" w:cs="Arial"/>
          <w:bCs/>
          <w:sz w:val="20"/>
          <w:szCs w:val="20"/>
        </w:rPr>
        <w:t xml:space="preserve">Katılımcı eski bilgisayarından kendisine veya 3. Kişilere ait kişisel verileri imha etmeden kampanyadan faydalanmak istemesi halinde Monster’ın ilgili kişisel verileri kendisinden izin almaksızın imha edeceğini, bilgisayarı Monster’a teslim etmesiyle kişisel verilenin imha edilmemesi veya kendisine teslim edilmesine ilişkin bir talepte bulunmayacağını kabul beyan ve taahhüt eder. </w:t>
      </w:r>
    </w:p>
    <w:p w14:paraId="5B00EDB9" w14:textId="3EB9793F" w:rsidR="00021787" w:rsidRPr="00EE1411" w:rsidRDefault="00021787" w:rsidP="00443676">
      <w:pPr>
        <w:pStyle w:val="ListeParagraf"/>
        <w:numPr>
          <w:ilvl w:val="1"/>
          <w:numId w:val="1"/>
        </w:numPr>
        <w:spacing w:after="0"/>
        <w:jc w:val="both"/>
        <w:rPr>
          <w:rFonts w:ascii="Arial Nova" w:hAnsi="Arial Nova" w:cs="Arial"/>
          <w:b/>
          <w:sz w:val="20"/>
          <w:szCs w:val="20"/>
          <w:u w:val="single"/>
        </w:rPr>
      </w:pPr>
      <w:r>
        <w:rPr>
          <w:rFonts w:ascii="Arial Nova" w:hAnsi="Arial Nova" w:cs="Arial"/>
          <w:bCs/>
          <w:sz w:val="20"/>
          <w:szCs w:val="20"/>
        </w:rPr>
        <w:t>Katılımcı, Monster’a teslim ettiği eski bilgisayarında kendisinin veya 3. Kişilerin kişisel</w:t>
      </w:r>
      <w:r w:rsidR="003F2F40">
        <w:rPr>
          <w:rFonts w:ascii="Arial Nova" w:hAnsi="Arial Nova" w:cs="Arial"/>
          <w:bCs/>
          <w:sz w:val="20"/>
          <w:szCs w:val="20"/>
        </w:rPr>
        <w:t xml:space="preserve"> verilerini imha etmemesinde dolayı Monster’ın zarar görmesi </w:t>
      </w:r>
      <w:r>
        <w:rPr>
          <w:rFonts w:ascii="Arial Nova" w:hAnsi="Arial Nova" w:cs="Arial"/>
          <w:bCs/>
          <w:sz w:val="20"/>
          <w:szCs w:val="20"/>
        </w:rPr>
        <w:t xml:space="preserve">durumunda, Monster’ın işbu husus ile ilgili zararını derhal herhangi bir mahkeme kararına gerek kalmaksızın tazmin edeceğini, Monster’ın bu yönde bir ödeme yapması durumunda ilgili ödemeyi derhal Monster’a ödeyeceğini kabul beyan ve taahhüt eder. </w:t>
      </w:r>
    </w:p>
    <w:p w14:paraId="2B27091C" w14:textId="6EC8D765" w:rsidR="00443676" w:rsidRPr="00EE1411" w:rsidRDefault="00D87AAF" w:rsidP="00443676">
      <w:pPr>
        <w:pStyle w:val="ListeParagraf"/>
        <w:numPr>
          <w:ilvl w:val="1"/>
          <w:numId w:val="1"/>
        </w:numPr>
        <w:spacing w:after="0"/>
        <w:jc w:val="both"/>
        <w:rPr>
          <w:rFonts w:ascii="Arial Nova" w:hAnsi="Arial Nova" w:cs="Arial"/>
          <w:b/>
          <w:sz w:val="20"/>
          <w:szCs w:val="20"/>
          <w:u w:val="single"/>
        </w:rPr>
      </w:pPr>
      <w:r w:rsidRPr="00EE1411">
        <w:rPr>
          <w:rFonts w:ascii="Arial Nova" w:hAnsi="Arial Nova" w:cs="Arial"/>
          <w:bCs/>
          <w:sz w:val="20"/>
          <w:szCs w:val="20"/>
        </w:rPr>
        <w:t xml:space="preserve">Katılımcının doğru olmayan beyanlarının, sözleşmeye aykırı hareketlerinin, </w:t>
      </w:r>
      <w:r w:rsidR="00443676" w:rsidRPr="00EE1411">
        <w:rPr>
          <w:rFonts w:ascii="Arial Nova" w:hAnsi="Arial Nova" w:cs="Arial"/>
          <w:bCs/>
          <w:sz w:val="20"/>
          <w:szCs w:val="20"/>
        </w:rPr>
        <w:t>Monster kimliğine yakışmayan davranışlarının tespiti halinde kampanya ile ilişiği kesilir, var ise mevcut hediye paralarının tanımlanması iptal edilir.</w:t>
      </w:r>
    </w:p>
    <w:p w14:paraId="29FC1FC6" w14:textId="77777777" w:rsidR="00443676" w:rsidRPr="00EE1411" w:rsidRDefault="00443676" w:rsidP="00443676">
      <w:pPr>
        <w:pStyle w:val="ListeParagraf"/>
        <w:spacing w:after="0"/>
        <w:ind w:left="792"/>
        <w:jc w:val="both"/>
        <w:rPr>
          <w:rFonts w:ascii="Arial Nova" w:hAnsi="Arial Nova" w:cs="Arial"/>
          <w:b/>
          <w:sz w:val="20"/>
          <w:szCs w:val="20"/>
          <w:u w:val="single"/>
        </w:rPr>
      </w:pPr>
    </w:p>
    <w:p w14:paraId="5E2BD0C4" w14:textId="4E2BF529" w:rsidR="00443676" w:rsidRPr="00EE1411" w:rsidRDefault="00443676" w:rsidP="00443676">
      <w:pPr>
        <w:pStyle w:val="ListeParagraf"/>
        <w:numPr>
          <w:ilvl w:val="0"/>
          <w:numId w:val="1"/>
        </w:numPr>
        <w:spacing w:after="0"/>
        <w:jc w:val="both"/>
        <w:rPr>
          <w:rFonts w:ascii="Arial Nova" w:hAnsi="Arial Nova" w:cs="Arial"/>
          <w:b/>
          <w:sz w:val="20"/>
          <w:szCs w:val="20"/>
          <w:u w:val="single"/>
        </w:rPr>
      </w:pPr>
      <w:r w:rsidRPr="00EE1411">
        <w:rPr>
          <w:rFonts w:ascii="Arial Nova" w:hAnsi="Arial Nova" w:cs="Arial"/>
          <w:b/>
          <w:sz w:val="20"/>
          <w:szCs w:val="20"/>
          <w:u w:val="single"/>
        </w:rPr>
        <w:t>GİZLİLİK ESASLARI</w:t>
      </w:r>
      <w:r w:rsidRPr="00EE1411">
        <w:rPr>
          <w:rFonts w:ascii="Arial Nova" w:hAnsi="Arial Nova" w:cs="Arial"/>
          <w:b/>
          <w:sz w:val="20"/>
          <w:szCs w:val="20"/>
          <w:u w:val="single"/>
        </w:rPr>
        <w:tab/>
      </w:r>
      <w:r w:rsidRPr="00EE1411">
        <w:rPr>
          <w:rFonts w:ascii="Arial Nova" w:hAnsi="Arial Nova" w:cs="Arial"/>
          <w:b/>
          <w:sz w:val="20"/>
          <w:szCs w:val="20"/>
          <w:u w:val="single"/>
        </w:rPr>
        <w:tab/>
        <w:t>:</w:t>
      </w:r>
    </w:p>
    <w:p w14:paraId="3B0D2BEA" w14:textId="0118872F" w:rsidR="00443676" w:rsidRPr="00EE1411" w:rsidRDefault="00443676" w:rsidP="0050301E">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Taraflar’ın, birbirlerine ait, gizli ve/veya üçüncü kişilerle paylaşılmaması gereken bilgileri öğrenmiş ya da öğrenebilme durumunda olmaları halinde ve bu bilgilerle sınırlı olmamak üzere Taraflar’ca;</w:t>
      </w:r>
    </w:p>
    <w:p w14:paraId="035A764B" w14:textId="77777777" w:rsidR="00443676" w:rsidRPr="00EE1411" w:rsidRDefault="00443676" w:rsidP="00443676">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lastRenderedPageBreak/>
        <w:t>i.</w:t>
      </w:r>
      <w:r w:rsidRPr="00EE1411">
        <w:rPr>
          <w:rFonts w:ascii="Arial Nova" w:hAnsi="Arial Nova" w:cs="Arial"/>
          <w:bCs/>
          <w:sz w:val="20"/>
          <w:szCs w:val="20"/>
        </w:rPr>
        <w:tab/>
        <w:t xml:space="preserve">Taraflar’ın şirketleri hakkında finansal bilgiler dâhil ancak bunlarla sınırlı olmamak üzere her türlü bilgi, </w:t>
      </w:r>
    </w:p>
    <w:p w14:paraId="4078DD42" w14:textId="77777777" w:rsidR="00443676" w:rsidRPr="00EE1411" w:rsidRDefault="00443676" w:rsidP="00443676">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ii.</w:t>
      </w:r>
      <w:r w:rsidRPr="00EE1411">
        <w:rPr>
          <w:rFonts w:ascii="Arial Nova" w:hAnsi="Arial Nova" w:cs="Arial"/>
          <w:bCs/>
          <w:sz w:val="20"/>
          <w:szCs w:val="20"/>
        </w:rPr>
        <w:tab/>
        <w:t>Sözleşme konusu işin yapılışına ilişkin operasyonlarla ilgili tüm teknik ve diğer bilgiler dâhil ancak bunlarla sınırlı olmamak üzere Sözleşme konusu işe yönelik bilgiler,</w:t>
      </w:r>
    </w:p>
    <w:p w14:paraId="77CD07C9" w14:textId="77777777" w:rsidR="00443676" w:rsidRPr="00EE1411" w:rsidRDefault="00443676" w:rsidP="00443676">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iii.</w:t>
      </w:r>
      <w:r w:rsidRPr="00EE1411">
        <w:rPr>
          <w:rFonts w:ascii="Arial Nova" w:hAnsi="Arial Nova" w:cs="Arial"/>
          <w:bCs/>
          <w:sz w:val="20"/>
          <w:szCs w:val="20"/>
        </w:rPr>
        <w:tab/>
        <w:t>Teknolojik bilgiler ve teknolojinin uygulanış biçimi,</w:t>
      </w:r>
    </w:p>
    <w:p w14:paraId="0FB0AFEB" w14:textId="77777777" w:rsidR="00443676" w:rsidRPr="00EE1411" w:rsidRDefault="00443676" w:rsidP="00443676">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iv.</w:t>
      </w:r>
      <w:r w:rsidRPr="00EE1411">
        <w:rPr>
          <w:rFonts w:ascii="Arial Nova" w:hAnsi="Arial Nova" w:cs="Arial"/>
          <w:bCs/>
          <w:sz w:val="20"/>
          <w:szCs w:val="20"/>
        </w:rPr>
        <w:tab/>
        <w:t>Pazarlama ve bütçe yönetimi stratejileri ile</w:t>
      </w:r>
    </w:p>
    <w:p w14:paraId="085994A1" w14:textId="77777777" w:rsidR="00443676" w:rsidRPr="00EE1411" w:rsidRDefault="00443676" w:rsidP="00443676">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v.</w:t>
      </w:r>
      <w:r w:rsidRPr="00EE1411">
        <w:rPr>
          <w:rFonts w:ascii="Arial Nova" w:hAnsi="Arial Nova" w:cs="Arial"/>
          <w:bCs/>
          <w:sz w:val="20"/>
          <w:szCs w:val="20"/>
        </w:rPr>
        <w:tab/>
        <w:t>Diğer gizli kabul edilebilecek tüm bilgiler</w:t>
      </w:r>
    </w:p>
    <w:p w14:paraId="606A1503" w14:textId="1B65E0AC" w:rsidR="00443676" w:rsidRPr="00EE1411" w:rsidRDefault="00443676" w:rsidP="0050301E">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vi.</w:t>
      </w:r>
      <w:r w:rsidRPr="00EE1411">
        <w:rPr>
          <w:rFonts w:ascii="Arial Nova" w:hAnsi="Arial Nova" w:cs="Arial"/>
          <w:bCs/>
          <w:sz w:val="20"/>
          <w:szCs w:val="20"/>
        </w:rPr>
        <w:tab/>
      </w:r>
      <w:r w:rsidR="005568BA">
        <w:rPr>
          <w:rFonts w:ascii="Arial Nova" w:hAnsi="Arial Nova" w:cs="Arial"/>
          <w:bCs/>
          <w:sz w:val="20"/>
          <w:szCs w:val="20"/>
        </w:rPr>
        <w:t>K</w:t>
      </w:r>
      <w:r w:rsidRPr="00EE1411">
        <w:rPr>
          <w:rFonts w:ascii="Arial Nova" w:hAnsi="Arial Nova" w:cs="Arial"/>
          <w:bCs/>
          <w:sz w:val="20"/>
          <w:szCs w:val="20"/>
        </w:rPr>
        <w:t>anunen yetkilendirilmiş merci ve mahkemeler dışında hiçbir üçüncü taraf ile ilgili Taraf’ın yazılı izni olmaksızın paylaşılamaz. İşbu Sözleşme konusu bilgilerin paylaşımı sadece yazılı bildirimin ardından gerçekleşir. Taraflar, gizli bilginin yetkisiz olarak yayınlanmasını veya açıklanmasını önlemek için gerekli tüm önlemleri alacağını beyan ve taahhüt eder. Bu maddede öngörülen yükümlülükler süresiz olup işbu Sözleşme’nin sona ermesinden sonra da devam eder.</w:t>
      </w:r>
    </w:p>
    <w:p w14:paraId="3AB8768E" w14:textId="2E68F0BD" w:rsidR="00443676" w:rsidRPr="00EE1411" w:rsidRDefault="00443676" w:rsidP="00294300">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Taraflar, görevlerini ifa etmeleri için açıkça ve özel olarak yetkilendirilmedikçe; okunabilen veya makine okuması yapılabilen, diğer Taraf’ın zilyedi veya maliki olduğu her türlü belge, veritabanı, dosya, veri veya bilgilerin tamamını veya herhangi bir kısmını kullanamaz, özetleyemez ve çoğaltamaz. İşbu Sözleşme’nin yürürlükte oluğu süre boyunca veya Sözleşme’nin sona ermesinden sonra da ilgili Taraf’ın talebi üzerine diğer Taraf, karşı Taraf’a ait tüm doküman, belge, eğitim kılavuzu dâhil her türlü materyali ilgili Taraf’ın seçimine bağlı olarak gecikmeksizin teslim etme veya kalıcı olarak imha etme yükümlülüğü altındadır</w:t>
      </w:r>
      <w:r w:rsidR="005568BA">
        <w:rPr>
          <w:rFonts w:ascii="Arial Nova" w:hAnsi="Arial Nova" w:cs="Arial"/>
          <w:bCs/>
          <w:sz w:val="20"/>
          <w:szCs w:val="20"/>
        </w:rPr>
        <w:t>.</w:t>
      </w:r>
    </w:p>
    <w:p w14:paraId="0CFEDE1A" w14:textId="77777777" w:rsidR="00294300" w:rsidRPr="00EE1411" w:rsidRDefault="00294300" w:rsidP="00294300">
      <w:pPr>
        <w:pStyle w:val="ListeParagraf"/>
        <w:spacing w:after="0"/>
        <w:ind w:left="360"/>
        <w:jc w:val="both"/>
        <w:rPr>
          <w:rFonts w:ascii="Arial Nova" w:hAnsi="Arial Nova" w:cs="Arial"/>
          <w:bCs/>
          <w:sz w:val="20"/>
          <w:szCs w:val="20"/>
        </w:rPr>
      </w:pPr>
    </w:p>
    <w:p w14:paraId="51A8FBE7" w14:textId="49F55B64" w:rsidR="00443676" w:rsidRPr="00EE1411" w:rsidRDefault="00443676" w:rsidP="00443676">
      <w:pPr>
        <w:pStyle w:val="ListeParagraf"/>
        <w:numPr>
          <w:ilvl w:val="0"/>
          <w:numId w:val="1"/>
        </w:numPr>
        <w:spacing w:after="0"/>
        <w:jc w:val="both"/>
        <w:rPr>
          <w:rFonts w:ascii="Arial Nova" w:hAnsi="Arial Nova" w:cs="Arial"/>
          <w:b/>
          <w:sz w:val="20"/>
          <w:szCs w:val="20"/>
          <w:u w:val="single"/>
        </w:rPr>
      </w:pPr>
      <w:r w:rsidRPr="00EE1411">
        <w:rPr>
          <w:rFonts w:ascii="Arial Nova" w:hAnsi="Arial Nova" w:cs="Arial"/>
          <w:b/>
          <w:sz w:val="20"/>
          <w:szCs w:val="20"/>
          <w:u w:val="single"/>
        </w:rPr>
        <w:t>KİŞİSEL VERİLERİN KORUNMASI</w:t>
      </w:r>
      <w:r w:rsidRPr="00EE1411">
        <w:rPr>
          <w:rFonts w:ascii="Arial Nova" w:hAnsi="Arial Nova" w:cs="Arial"/>
          <w:b/>
          <w:sz w:val="20"/>
          <w:szCs w:val="20"/>
          <w:u w:val="single"/>
        </w:rPr>
        <w:tab/>
        <w:t>:</w:t>
      </w:r>
    </w:p>
    <w:p w14:paraId="5AD4B059" w14:textId="27143DB2" w:rsidR="00443676" w:rsidRPr="00EE1411" w:rsidRDefault="00443676" w:rsidP="008470A1">
      <w:pPr>
        <w:pStyle w:val="ListeParagraf"/>
        <w:spacing w:after="0"/>
        <w:ind w:left="360"/>
        <w:jc w:val="both"/>
        <w:rPr>
          <w:rFonts w:ascii="Arial Nova" w:hAnsi="Arial Nova" w:cs="Arial"/>
          <w:bCs/>
          <w:sz w:val="20"/>
          <w:szCs w:val="20"/>
        </w:rPr>
      </w:pPr>
      <w:r w:rsidRPr="00EE1411">
        <w:rPr>
          <w:rFonts w:ascii="Arial Nova" w:hAnsi="Arial Nova" w:cs="Arial"/>
          <w:bCs/>
          <w:sz w:val="20"/>
          <w:szCs w:val="20"/>
        </w:rPr>
        <w:t>Taraflar’dan her biri, kişisel verileri işlerken, işleme amacına ve kapsamına bağlı olarak, KVKK başta olmak üzere ilgili mevzuata ve Kişisel Verileri Koruma Kurulu (“Kurul”) kararlarına uygun hareket edeceklerini,  KVKK’da yer alan tanımlar doğrultusunda işledikleri kişisel verilerin işlenmesi ve işbu Sözleşme amaçları doğrultusunda ve bununla sınırlı olarak kullanılabilmesi için gerekli ve yeterli yasal, idari ve teknik tedbirleri alacaklarını ve uygulayacaklarını; işbu Sözleşme kapsamında öğrenmiş olduğu kişisel verileri yurt içi/yurt dışına aktarmayacaklarını;  veri işleyen sıfatıyla hareket ettiği durumlarda veri sorumlusunun uygulanabilir mevzuat hükümlerine uygun tüm yazılı talimatlarına uyacaklarını, kendi kusurlarından kaynaklanan nedenlerden dolayı diğer Taraf’ın maruz kalacağı doğrudan veya dolaylı zararlardan mahkeme kararı ile kesinleşmesine binaen sorumlu olacaklarını kabul, beyan ve taahhüt ederler.</w:t>
      </w:r>
      <w:r w:rsidR="0050301E" w:rsidRPr="00EE1411">
        <w:rPr>
          <w:rFonts w:ascii="Arial Nova" w:hAnsi="Arial Nova" w:cs="Arial"/>
          <w:bCs/>
          <w:sz w:val="20"/>
          <w:szCs w:val="20"/>
        </w:rPr>
        <w:t xml:space="preserve"> Katılımcı, kişisel verilerinin </w:t>
      </w:r>
      <w:r w:rsidR="002C3969">
        <w:rPr>
          <w:rFonts w:ascii="Arial Nova" w:hAnsi="Arial Nova" w:cs="Arial"/>
          <w:bCs/>
          <w:sz w:val="20"/>
          <w:szCs w:val="20"/>
        </w:rPr>
        <w:t xml:space="preserve">Monster tarafından </w:t>
      </w:r>
      <w:r w:rsidR="005568BA">
        <w:rPr>
          <w:rFonts w:ascii="Arial Nova" w:hAnsi="Arial Nova" w:cs="Arial"/>
          <w:bCs/>
          <w:sz w:val="20"/>
          <w:szCs w:val="20"/>
        </w:rPr>
        <w:t xml:space="preserve">yalnızca </w:t>
      </w:r>
      <w:r w:rsidR="008824EA">
        <w:rPr>
          <w:rFonts w:ascii="Arial Nova" w:hAnsi="Arial Nova" w:cs="Arial"/>
          <w:bCs/>
          <w:sz w:val="20"/>
          <w:szCs w:val="20"/>
        </w:rPr>
        <w:t xml:space="preserve">işbu </w:t>
      </w:r>
      <w:r w:rsidR="0050301E" w:rsidRPr="00EE1411">
        <w:rPr>
          <w:rFonts w:ascii="Arial Nova" w:hAnsi="Arial Nova" w:cs="Arial"/>
          <w:bCs/>
          <w:sz w:val="20"/>
          <w:szCs w:val="20"/>
        </w:rPr>
        <w:t>sözleşme</w:t>
      </w:r>
      <w:r w:rsidR="008824EA">
        <w:rPr>
          <w:rFonts w:ascii="Arial Nova" w:hAnsi="Arial Nova" w:cs="Arial"/>
          <w:bCs/>
          <w:sz w:val="20"/>
          <w:szCs w:val="20"/>
        </w:rPr>
        <w:t>nin kurulması ve ifası</w:t>
      </w:r>
      <w:r w:rsidR="0050301E" w:rsidRPr="00EE1411">
        <w:rPr>
          <w:rFonts w:ascii="Arial Nova" w:hAnsi="Arial Nova" w:cs="Arial"/>
          <w:bCs/>
          <w:sz w:val="20"/>
          <w:szCs w:val="20"/>
        </w:rPr>
        <w:t xml:space="preserve"> kapsamında işlen</w:t>
      </w:r>
      <w:r w:rsidR="002C3969">
        <w:rPr>
          <w:rFonts w:ascii="Arial Nova" w:hAnsi="Arial Nova" w:cs="Arial"/>
          <w:bCs/>
          <w:sz w:val="20"/>
          <w:szCs w:val="20"/>
        </w:rPr>
        <w:t>eceğini bildiğini kabul ve beyan eder.</w:t>
      </w:r>
    </w:p>
    <w:p w14:paraId="53099770" w14:textId="77777777" w:rsidR="00443676" w:rsidRPr="00EE1411" w:rsidRDefault="00443676" w:rsidP="00443676">
      <w:pPr>
        <w:pStyle w:val="ListeParagraf"/>
        <w:spacing w:after="0"/>
        <w:ind w:left="360"/>
        <w:jc w:val="both"/>
        <w:rPr>
          <w:rFonts w:ascii="Arial Nova" w:hAnsi="Arial Nova" w:cs="Arial"/>
          <w:bCs/>
          <w:sz w:val="20"/>
          <w:szCs w:val="20"/>
        </w:rPr>
      </w:pPr>
    </w:p>
    <w:p w14:paraId="423C1CBD" w14:textId="54078BAF" w:rsidR="00616C21" w:rsidRPr="00EE1411" w:rsidRDefault="00443676" w:rsidP="00294300">
      <w:pPr>
        <w:pStyle w:val="ListeParagraf"/>
        <w:numPr>
          <w:ilvl w:val="0"/>
          <w:numId w:val="1"/>
        </w:numPr>
        <w:jc w:val="both"/>
        <w:rPr>
          <w:rFonts w:ascii="Arial Nova" w:hAnsi="Arial Nova" w:cs="Arial"/>
          <w:sz w:val="20"/>
          <w:szCs w:val="20"/>
        </w:rPr>
      </w:pPr>
      <w:r w:rsidRPr="00EE1411">
        <w:rPr>
          <w:rFonts w:ascii="Arial Nova" w:hAnsi="Arial Nova" w:cs="Arial"/>
          <w:sz w:val="20"/>
          <w:szCs w:val="20"/>
        </w:rPr>
        <w:t>İşbu Sözleşme Türkiye Cumhuriyeti kanunlarına tabidir ve bu kanunların hükümlerine göre yorumlanır. Sözleşme’nin uygulanmasından doğabilecek tüm uyuşmazlıkların çözümünde, İstanbul Çağlayan (Merkez) mahkemeleri ve icra daireleri yetkilidir.</w:t>
      </w:r>
    </w:p>
    <w:p w14:paraId="17276730" w14:textId="77777777" w:rsidR="00C94A9E" w:rsidRPr="00EE1411" w:rsidRDefault="00C94A9E" w:rsidP="00616C21">
      <w:pPr>
        <w:spacing w:after="0"/>
        <w:jc w:val="right"/>
        <w:rPr>
          <w:rFonts w:ascii="Arial Nova" w:hAnsi="Arial Nova" w:cs="Arial"/>
          <w:sz w:val="20"/>
          <w:szCs w:val="20"/>
        </w:rPr>
      </w:pPr>
    </w:p>
    <w:p w14:paraId="05789BF3" w14:textId="774BD4A1" w:rsidR="00AE3F06" w:rsidRDefault="00AE3F06" w:rsidP="0050301E">
      <w:pPr>
        <w:spacing w:after="0"/>
        <w:jc w:val="both"/>
        <w:rPr>
          <w:rFonts w:ascii="Arial Nova" w:hAnsi="Arial Nova" w:cs="Arial"/>
          <w:b/>
          <w:bCs/>
          <w:sz w:val="20"/>
          <w:szCs w:val="20"/>
        </w:rPr>
      </w:pPr>
    </w:p>
    <w:sectPr w:rsidR="00AE3F06" w:rsidSect="00EE1411">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A274D" w14:textId="77777777" w:rsidR="004B0FBB" w:rsidRDefault="004B0FBB" w:rsidP="008470A1">
      <w:pPr>
        <w:spacing w:after="0" w:line="240" w:lineRule="auto"/>
      </w:pPr>
      <w:r>
        <w:separator/>
      </w:r>
    </w:p>
  </w:endnote>
  <w:endnote w:type="continuationSeparator" w:id="0">
    <w:p w14:paraId="2AA69005" w14:textId="77777777" w:rsidR="004B0FBB" w:rsidRDefault="004B0FBB" w:rsidP="0084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A2EA" w14:textId="77777777" w:rsidR="008470A1" w:rsidRDefault="008470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ACD2" w14:textId="77777777" w:rsidR="008470A1" w:rsidRDefault="008470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3845" w14:textId="77777777" w:rsidR="008470A1" w:rsidRDefault="008470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A21B7" w14:textId="77777777" w:rsidR="004B0FBB" w:rsidRDefault="004B0FBB" w:rsidP="008470A1">
      <w:pPr>
        <w:spacing w:after="0" w:line="240" w:lineRule="auto"/>
      </w:pPr>
      <w:r>
        <w:separator/>
      </w:r>
    </w:p>
  </w:footnote>
  <w:footnote w:type="continuationSeparator" w:id="0">
    <w:p w14:paraId="06CB48F8" w14:textId="77777777" w:rsidR="004B0FBB" w:rsidRDefault="004B0FBB" w:rsidP="00847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FCF81" w14:textId="7B886DF4" w:rsidR="008470A1" w:rsidRPr="00933985" w:rsidRDefault="00933985" w:rsidP="00933985">
    <w:pPr>
      <w:pStyle w:val="stBilgi"/>
      <w:jc w:val="right"/>
    </w:pPr>
    <w:r>
      <w:rPr>
        <w:rFonts w:ascii="Arial Nova" w:hAnsi="Arial Nova" w:cs="Arial"/>
        <w:bCs/>
        <w:sz w:val="20"/>
        <w:szCs w:val="20"/>
      </w:rPr>
      <w:fldChar w:fldCharType="begin" w:fldLock="1"/>
    </w:r>
    <w:r>
      <w:rPr>
        <w:rFonts w:ascii="Arial Nova" w:hAnsi="Arial Nova" w:cs="Arial"/>
        <w:bCs/>
        <w:sz w:val="20"/>
        <w:szCs w:val="20"/>
      </w:rPr>
      <w:instrText xml:space="preserve"> DOCPROPERTY bjHeaderEvenPageDocProperty \* MERGEFORMAT </w:instrText>
    </w:r>
    <w:r>
      <w:rPr>
        <w:rFonts w:ascii="Arial Nova" w:hAnsi="Arial Nova" w:cs="Arial"/>
        <w:bCs/>
        <w:sz w:val="20"/>
        <w:szCs w:val="20"/>
      </w:rPr>
      <w:fldChar w:fldCharType="separate"/>
    </w:r>
    <w:r w:rsidRPr="00933985">
      <w:rPr>
        <w:rFonts w:ascii="Times New Roman" w:hAnsi="Times New Roman" w:cs="Times New Roman"/>
        <w:bCs/>
        <w:color w:val="008000"/>
        <w:sz w:val="24"/>
        <w:szCs w:val="24"/>
      </w:rPr>
      <w:t>Genel</w:t>
    </w:r>
    <w:r w:rsidRPr="00933985">
      <w:rPr>
        <w:rFonts w:ascii="Times New Roman" w:hAnsi="Times New Roman" w:cs="Times New Roman"/>
        <w:bCs/>
        <w:color w:val="000000"/>
        <w:sz w:val="24"/>
        <w:szCs w:val="24"/>
      </w:rPr>
      <w:t xml:space="preserve"> / </w:t>
    </w:r>
    <w:r w:rsidRPr="00933985">
      <w:rPr>
        <w:rFonts w:ascii="Times New Roman" w:hAnsi="Times New Roman" w:cs="Times New Roman"/>
        <w:bCs/>
        <w:color w:val="008000"/>
        <w:sz w:val="24"/>
        <w:szCs w:val="24"/>
      </w:rPr>
      <w:t>Public</w:t>
    </w:r>
    <w:r w:rsidRPr="00933985">
      <w:rPr>
        <w:rFonts w:ascii="Times New Roman" w:hAnsi="Times New Roman" w:cs="Times New Roman"/>
        <w:bCs/>
        <w:color w:val="000000"/>
        <w:sz w:val="24"/>
        <w:szCs w:val="24"/>
      </w:rPr>
      <w:t xml:space="preserve"> / </w:t>
    </w:r>
    <w:r w:rsidRPr="00933985">
      <w:rPr>
        <w:rFonts w:ascii="Times New Roman" w:hAnsi="Times New Roman" w:cs="Times New Roman"/>
        <w:bCs/>
        <w:color w:val="008000"/>
        <w:sz w:val="24"/>
        <w:szCs w:val="24"/>
      </w:rPr>
      <w:t>Kişisel Veri İçermez</w:t>
    </w:r>
    <w:r>
      <w:rPr>
        <w:rFonts w:ascii="Arial Nova" w:hAnsi="Arial Nova" w:cs="Arial"/>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DEA0" w14:textId="24D39D29" w:rsidR="008470A1" w:rsidRPr="00933985" w:rsidRDefault="00933985" w:rsidP="00933985">
    <w:pPr>
      <w:pStyle w:val="stBilgi"/>
      <w:jc w:val="right"/>
    </w:pPr>
    <w:r>
      <w:rPr>
        <w:rFonts w:ascii="Arial Nova" w:hAnsi="Arial Nova" w:cs="Arial"/>
        <w:bCs/>
        <w:sz w:val="20"/>
        <w:szCs w:val="20"/>
      </w:rPr>
      <w:fldChar w:fldCharType="begin" w:fldLock="1"/>
    </w:r>
    <w:r>
      <w:rPr>
        <w:rFonts w:ascii="Arial Nova" w:hAnsi="Arial Nova" w:cs="Arial"/>
        <w:bCs/>
        <w:sz w:val="20"/>
        <w:szCs w:val="20"/>
      </w:rPr>
      <w:instrText xml:space="preserve"> DOCPROPERTY bjHeaderBothDocProperty \* MERGEFORMAT </w:instrText>
    </w:r>
    <w:r>
      <w:rPr>
        <w:rFonts w:ascii="Arial Nova" w:hAnsi="Arial Nova" w:cs="Arial"/>
        <w:bCs/>
        <w:sz w:val="20"/>
        <w:szCs w:val="20"/>
      </w:rPr>
      <w:fldChar w:fldCharType="separate"/>
    </w:r>
    <w:r w:rsidRPr="00933985">
      <w:rPr>
        <w:rFonts w:ascii="Times New Roman" w:hAnsi="Times New Roman" w:cs="Times New Roman"/>
        <w:bCs/>
        <w:color w:val="008000"/>
        <w:sz w:val="24"/>
        <w:szCs w:val="24"/>
      </w:rPr>
      <w:t>Genel</w:t>
    </w:r>
    <w:r w:rsidRPr="00933985">
      <w:rPr>
        <w:rFonts w:ascii="Times New Roman" w:hAnsi="Times New Roman" w:cs="Times New Roman"/>
        <w:bCs/>
        <w:color w:val="000000"/>
        <w:sz w:val="24"/>
        <w:szCs w:val="24"/>
      </w:rPr>
      <w:t xml:space="preserve"> / </w:t>
    </w:r>
    <w:r w:rsidRPr="00933985">
      <w:rPr>
        <w:rFonts w:ascii="Times New Roman" w:hAnsi="Times New Roman" w:cs="Times New Roman"/>
        <w:bCs/>
        <w:color w:val="008000"/>
        <w:sz w:val="24"/>
        <w:szCs w:val="24"/>
      </w:rPr>
      <w:t>Public</w:t>
    </w:r>
    <w:r w:rsidRPr="00933985">
      <w:rPr>
        <w:rFonts w:ascii="Times New Roman" w:hAnsi="Times New Roman" w:cs="Times New Roman"/>
        <w:bCs/>
        <w:color w:val="000000"/>
        <w:sz w:val="24"/>
        <w:szCs w:val="24"/>
      </w:rPr>
      <w:t xml:space="preserve"> / </w:t>
    </w:r>
    <w:r w:rsidRPr="00933985">
      <w:rPr>
        <w:rFonts w:ascii="Times New Roman" w:hAnsi="Times New Roman" w:cs="Times New Roman"/>
        <w:bCs/>
        <w:color w:val="008000"/>
        <w:sz w:val="24"/>
        <w:szCs w:val="24"/>
      </w:rPr>
      <w:t>Kişisel Veri İçermez</w:t>
    </w:r>
    <w:r>
      <w:rPr>
        <w:rFonts w:ascii="Arial Nova" w:hAnsi="Arial Nova" w:cs="Arial"/>
        <w:b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F0C8F" w14:textId="07ECEA57" w:rsidR="008470A1" w:rsidRPr="00933985" w:rsidRDefault="00933985" w:rsidP="00933985">
    <w:pPr>
      <w:pStyle w:val="stBilgi"/>
      <w:jc w:val="right"/>
    </w:pPr>
    <w:r>
      <w:rPr>
        <w:rFonts w:ascii="Arial Nova" w:hAnsi="Arial Nova" w:cs="Arial"/>
        <w:bCs/>
        <w:sz w:val="20"/>
        <w:szCs w:val="20"/>
      </w:rPr>
      <w:fldChar w:fldCharType="begin" w:fldLock="1"/>
    </w:r>
    <w:r>
      <w:rPr>
        <w:rFonts w:ascii="Arial Nova" w:hAnsi="Arial Nova" w:cs="Arial"/>
        <w:bCs/>
        <w:sz w:val="20"/>
        <w:szCs w:val="20"/>
      </w:rPr>
      <w:instrText xml:space="preserve"> DOCPROPERTY bjHeaderFirstPageDocProperty \* MERGEFORMAT </w:instrText>
    </w:r>
    <w:r>
      <w:rPr>
        <w:rFonts w:ascii="Arial Nova" w:hAnsi="Arial Nova" w:cs="Arial"/>
        <w:bCs/>
        <w:sz w:val="20"/>
        <w:szCs w:val="20"/>
      </w:rPr>
      <w:fldChar w:fldCharType="separate"/>
    </w:r>
    <w:r w:rsidRPr="00933985">
      <w:rPr>
        <w:rFonts w:ascii="Times New Roman" w:hAnsi="Times New Roman" w:cs="Times New Roman"/>
        <w:bCs/>
        <w:color w:val="008000"/>
        <w:sz w:val="24"/>
        <w:szCs w:val="24"/>
      </w:rPr>
      <w:t>Genel</w:t>
    </w:r>
    <w:r w:rsidRPr="00933985">
      <w:rPr>
        <w:rFonts w:ascii="Times New Roman" w:hAnsi="Times New Roman" w:cs="Times New Roman"/>
        <w:bCs/>
        <w:color w:val="000000"/>
        <w:sz w:val="24"/>
        <w:szCs w:val="24"/>
      </w:rPr>
      <w:t xml:space="preserve"> / </w:t>
    </w:r>
    <w:r w:rsidRPr="00933985">
      <w:rPr>
        <w:rFonts w:ascii="Times New Roman" w:hAnsi="Times New Roman" w:cs="Times New Roman"/>
        <w:bCs/>
        <w:color w:val="008000"/>
        <w:sz w:val="24"/>
        <w:szCs w:val="24"/>
      </w:rPr>
      <w:t>Public</w:t>
    </w:r>
    <w:r w:rsidRPr="00933985">
      <w:rPr>
        <w:rFonts w:ascii="Times New Roman" w:hAnsi="Times New Roman" w:cs="Times New Roman"/>
        <w:bCs/>
        <w:color w:val="000000"/>
        <w:sz w:val="24"/>
        <w:szCs w:val="24"/>
      </w:rPr>
      <w:t xml:space="preserve"> / </w:t>
    </w:r>
    <w:r w:rsidRPr="00933985">
      <w:rPr>
        <w:rFonts w:ascii="Times New Roman" w:hAnsi="Times New Roman" w:cs="Times New Roman"/>
        <w:bCs/>
        <w:color w:val="008000"/>
        <w:sz w:val="24"/>
        <w:szCs w:val="24"/>
      </w:rPr>
      <w:t>Kişisel Veri İçermez</w:t>
    </w:r>
    <w:r>
      <w:rPr>
        <w:rFonts w:ascii="Arial Nova" w:hAnsi="Arial Nova" w:cs="Arial"/>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C5A88"/>
    <w:multiLevelType w:val="hybridMultilevel"/>
    <w:tmpl w:val="78749772"/>
    <w:lvl w:ilvl="0" w:tplc="92AEC198">
      <w:start w:val="22"/>
      <w:numFmt w:val="bullet"/>
      <w:lvlText w:val="-"/>
      <w:lvlJc w:val="left"/>
      <w:pPr>
        <w:ind w:left="720" w:hanging="360"/>
      </w:pPr>
      <w:rPr>
        <w:rFonts w:ascii="Aptos" w:eastAsia="Aptos" w:hAnsi="Aptos"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FDF45A4"/>
    <w:multiLevelType w:val="multilevel"/>
    <w:tmpl w:val="08FC12A8"/>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5459655">
    <w:abstractNumId w:val="1"/>
  </w:num>
  <w:num w:numId="2" w16cid:durableId="129788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21"/>
    <w:rsid w:val="00015CC4"/>
    <w:rsid w:val="00021787"/>
    <w:rsid w:val="00030824"/>
    <w:rsid w:val="00033EC7"/>
    <w:rsid w:val="0004254A"/>
    <w:rsid w:val="00074AD0"/>
    <w:rsid w:val="00076025"/>
    <w:rsid w:val="000F5C0A"/>
    <w:rsid w:val="000F65F9"/>
    <w:rsid w:val="00120812"/>
    <w:rsid w:val="00120E8D"/>
    <w:rsid w:val="00136FCA"/>
    <w:rsid w:val="001768C1"/>
    <w:rsid w:val="00182324"/>
    <w:rsid w:val="001A23D9"/>
    <w:rsid w:val="001A73F1"/>
    <w:rsid w:val="001B62B2"/>
    <w:rsid w:val="001E1A89"/>
    <w:rsid w:val="00237DFA"/>
    <w:rsid w:val="00286EDA"/>
    <w:rsid w:val="00294300"/>
    <w:rsid w:val="002A0CCE"/>
    <w:rsid w:val="002C3969"/>
    <w:rsid w:val="003359CC"/>
    <w:rsid w:val="00380278"/>
    <w:rsid w:val="003A6D68"/>
    <w:rsid w:val="003A773A"/>
    <w:rsid w:val="003E200B"/>
    <w:rsid w:val="003F2F40"/>
    <w:rsid w:val="0040185A"/>
    <w:rsid w:val="004031E5"/>
    <w:rsid w:val="004338BC"/>
    <w:rsid w:val="0044093F"/>
    <w:rsid w:val="00443676"/>
    <w:rsid w:val="00450F6B"/>
    <w:rsid w:val="004A0A99"/>
    <w:rsid w:val="004B0FBB"/>
    <w:rsid w:val="0050301E"/>
    <w:rsid w:val="00512F17"/>
    <w:rsid w:val="00532FD2"/>
    <w:rsid w:val="005568BA"/>
    <w:rsid w:val="005802E4"/>
    <w:rsid w:val="00591DDE"/>
    <w:rsid w:val="005A0D5D"/>
    <w:rsid w:val="005C6294"/>
    <w:rsid w:val="005E7132"/>
    <w:rsid w:val="00616C21"/>
    <w:rsid w:val="00641CDE"/>
    <w:rsid w:val="00673F3A"/>
    <w:rsid w:val="006D6353"/>
    <w:rsid w:val="006D73D8"/>
    <w:rsid w:val="00714316"/>
    <w:rsid w:val="007207E1"/>
    <w:rsid w:val="00746B3B"/>
    <w:rsid w:val="00796280"/>
    <w:rsid w:val="007A5C69"/>
    <w:rsid w:val="007B32E5"/>
    <w:rsid w:val="007B5BCC"/>
    <w:rsid w:val="007C421A"/>
    <w:rsid w:val="007E146A"/>
    <w:rsid w:val="007E3921"/>
    <w:rsid w:val="00806D88"/>
    <w:rsid w:val="0082536A"/>
    <w:rsid w:val="008470A1"/>
    <w:rsid w:val="00853CA9"/>
    <w:rsid w:val="00866396"/>
    <w:rsid w:val="008800AF"/>
    <w:rsid w:val="008824EA"/>
    <w:rsid w:val="008865DF"/>
    <w:rsid w:val="009037C3"/>
    <w:rsid w:val="00913BBE"/>
    <w:rsid w:val="00933985"/>
    <w:rsid w:val="009769F7"/>
    <w:rsid w:val="00980633"/>
    <w:rsid w:val="009916E0"/>
    <w:rsid w:val="009F33E6"/>
    <w:rsid w:val="00A265D4"/>
    <w:rsid w:val="00A31E74"/>
    <w:rsid w:val="00A3619B"/>
    <w:rsid w:val="00A424C3"/>
    <w:rsid w:val="00A63558"/>
    <w:rsid w:val="00A90C36"/>
    <w:rsid w:val="00AD27EF"/>
    <w:rsid w:val="00AD6D43"/>
    <w:rsid w:val="00AE3F06"/>
    <w:rsid w:val="00B00208"/>
    <w:rsid w:val="00B04E3D"/>
    <w:rsid w:val="00B06BFF"/>
    <w:rsid w:val="00B23176"/>
    <w:rsid w:val="00B32CC8"/>
    <w:rsid w:val="00B336A5"/>
    <w:rsid w:val="00B87B87"/>
    <w:rsid w:val="00BA49CF"/>
    <w:rsid w:val="00BB300F"/>
    <w:rsid w:val="00BC495F"/>
    <w:rsid w:val="00C042DE"/>
    <w:rsid w:val="00C725C6"/>
    <w:rsid w:val="00C92A89"/>
    <w:rsid w:val="00C94A9E"/>
    <w:rsid w:val="00CE7D51"/>
    <w:rsid w:val="00CF2302"/>
    <w:rsid w:val="00D4766A"/>
    <w:rsid w:val="00D656FB"/>
    <w:rsid w:val="00D81E18"/>
    <w:rsid w:val="00D87AAF"/>
    <w:rsid w:val="00DE696F"/>
    <w:rsid w:val="00E32799"/>
    <w:rsid w:val="00E57D42"/>
    <w:rsid w:val="00EC6B03"/>
    <w:rsid w:val="00EE1411"/>
    <w:rsid w:val="00F04BAA"/>
    <w:rsid w:val="00F651F5"/>
    <w:rsid w:val="00F70E6A"/>
    <w:rsid w:val="00F74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3F385"/>
  <w15:docId w15:val="{C91AE5DD-AD92-4E46-ACFC-EEC0576C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865DF"/>
    <w:pPr>
      <w:ind w:left="720"/>
      <w:contextualSpacing/>
    </w:pPr>
  </w:style>
  <w:style w:type="paragraph" w:styleId="Dzeltme">
    <w:name w:val="Revision"/>
    <w:hidden/>
    <w:uiPriority w:val="99"/>
    <w:semiHidden/>
    <w:rsid w:val="008824EA"/>
    <w:pPr>
      <w:spacing w:after="0" w:line="240" w:lineRule="auto"/>
    </w:pPr>
  </w:style>
  <w:style w:type="character" w:styleId="AklamaBavurusu">
    <w:name w:val="annotation reference"/>
    <w:basedOn w:val="VarsaylanParagrafYazTipi"/>
    <w:uiPriority w:val="99"/>
    <w:semiHidden/>
    <w:unhideWhenUsed/>
    <w:rsid w:val="00BA49CF"/>
    <w:rPr>
      <w:sz w:val="16"/>
      <w:szCs w:val="16"/>
    </w:rPr>
  </w:style>
  <w:style w:type="paragraph" w:styleId="AklamaMetni">
    <w:name w:val="annotation text"/>
    <w:basedOn w:val="Normal"/>
    <w:link w:val="AklamaMetniChar"/>
    <w:uiPriority w:val="99"/>
    <w:unhideWhenUsed/>
    <w:rsid w:val="00BA49CF"/>
    <w:pPr>
      <w:spacing w:line="240" w:lineRule="auto"/>
    </w:pPr>
    <w:rPr>
      <w:sz w:val="20"/>
      <w:szCs w:val="20"/>
    </w:rPr>
  </w:style>
  <w:style w:type="character" w:customStyle="1" w:styleId="AklamaMetniChar">
    <w:name w:val="Açıklama Metni Char"/>
    <w:basedOn w:val="VarsaylanParagrafYazTipi"/>
    <w:link w:val="AklamaMetni"/>
    <w:uiPriority w:val="99"/>
    <w:rsid w:val="00BA49CF"/>
    <w:rPr>
      <w:sz w:val="20"/>
      <w:szCs w:val="20"/>
    </w:rPr>
  </w:style>
  <w:style w:type="paragraph" w:styleId="AklamaKonusu">
    <w:name w:val="annotation subject"/>
    <w:basedOn w:val="AklamaMetni"/>
    <w:next w:val="AklamaMetni"/>
    <w:link w:val="AklamaKonusuChar"/>
    <w:uiPriority w:val="99"/>
    <w:semiHidden/>
    <w:unhideWhenUsed/>
    <w:rsid w:val="00BA49CF"/>
    <w:rPr>
      <w:b/>
      <w:bCs/>
    </w:rPr>
  </w:style>
  <w:style w:type="character" w:customStyle="1" w:styleId="AklamaKonusuChar">
    <w:name w:val="Açıklama Konusu Char"/>
    <w:basedOn w:val="AklamaMetniChar"/>
    <w:link w:val="AklamaKonusu"/>
    <w:uiPriority w:val="99"/>
    <w:semiHidden/>
    <w:rsid w:val="00BA49CF"/>
    <w:rPr>
      <w:b/>
      <w:bCs/>
      <w:sz w:val="20"/>
      <w:szCs w:val="20"/>
    </w:rPr>
  </w:style>
  <w:style w:type="paragraph" w:styleId="stBilgi">
    <w:name w:val="header"/>
    <w:basedOn w:val="Normal"/>
    <w:link w:val="stBilgiChar"/>
    <w:uiPriority w:val="99"/>
    <w:unhideWhenUsed/>
    <w:rsid w:val="008470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0A1"/>
  </w:style>
  <w:style w:type="paragraph" w:styleId="AltBilgi">
    <w:name w:val="footer"/>
    <w:basedOn w:val="Normal"/>
    <w:link w:val="AltBilgiChar"/>
    <w:uiPriority w:val="99"/>
    <w:unhideWhenUsed/>
    <w:rsid w:val="008470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1b74b14-78fa-49ee-939b-92efe74ba8d5" origin="userSelected">
  <element uid="7064b6e7-45e5-4688-b53b-237705a7e81f" value=""/>
  <element uid="d0b95cc1-aa8d-4059-b87c-fbae313fdae3" value=""/>
</sisl>
</file>

<file path=customXml/itemProps1.xml><?xml version="1.0" encoding="utf-8"?>
<ds:datastoreItem xmlns:ds="http://schemas.openxmlformats.org/officeDocument/2006/customXml" ds:itemID="{79CC6DB1-D1F0-4558-A0C8-DDF20941F46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37343D5-2112-46F0-AEE2-A3E8ABCE97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dc:creator>
  <cp:keywords>Genel / Public / Kişisel Veri İçermez</cp:keywords>
  <cp:lastModifiedBy>Berk ARCAK</cp:lastModifiedBy>
  <cp:revision>31</cp:revision>
  <dcterms:created xsi:type="dcterms:W3CDTF">2024-07-05T11:59:00Z</dcterms:created>
  <dcterms:modified xsi:type="dcterms:W3CDTF">2024-07-18T11:38:00Z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0cd9bf89-75b1-476f-8d04-2ab6d61dd25f</vt:lpwstr>
  </property>
  <property fmtid="{D5CDD505-2E9C-101B-9397-08002B2CF9AE}" pid="3" name="bjSaver">
    <vt:lpwstr>R8rwOX+vcQZ1O/uL6xIF1jIBcN7s+wZa</vt:lpwstr>
  </property>
  <property fmtid="{D5CDD505-2E9C-101B-9397-08002B2CF9AE}" pid="4" name="bjDocumentLabelXML">
    <vt:lpwstr>&lt;?xml version="1.0" encoding="us-ascii"?&gt;&lt;sisl xmlns:xsd="http://www.w3.org/2001/XMLSchema" xmlns:xsi="http://www.w3.org/2001/XMLSchema-instance" sislVersion="0" policy="51b74b14-78fa-49ee-939b-92efe74ba8d5" origin="userSelected" xmlns="http://www.boldonj</vt:lpwstr>
  </property>
  <property fmtid="{D5CDD505-2E9C-101B-9397-08002B2CF9AE}" pid="5" name="bjDocumentLabelXML-0">
    <vt:lpwstr>ames.com/2008/01/sie/internal/label"&gt;&lt;element uid="7064b6e7-45e5-4688-b53b-237705a7e81f" value="" /&gt;&lt;element uid="d0b95cc1-aa8d-4059-b87c-fbae313fdae3" value="" /&gt;&lt;/sisl&gt;</vt:lpwstr>
  </property>
  <property fmtid="{D5CDD505-2E9C-101B-9397-08002B2CF9AE}" pid="6" name="bjDocumentSecurityLabel">
    <vt:lpwstr>Genel / Kişisel Veri İçermez_x000d_
Public / Not contains personal data</vt:lpwstr>
  </property>
  <property fmtid="{D5CDD505-2E9C-101B-9397-08002B2CF9AE}" pid="7" name="bjClsUserRVM">
    <vt:lpwstr>[]</vt:lpwstr>
  </property>
  <property fmtid="{D5CDD505-2E9C-101B-9397-08002B2CF9AE}" pid="8" name="bjHeaderBothDocProperty">
    <vt:lpwstr>Genel / Public / Kişisel Veri İçermez</vt:lpwstr>
  </property>
  <property fmtid="{D5CDD505-2E9C-101B-9397-08002B2CF9AE}" pid="9" name="bjHeaderFirstPageDocProperty">
    <vt:lpwstr>Genel / Public / Kişisel Veri İçermez</vt:lpwstr>
  </property>
  <property fmtid="{D5CDD505-2E9C-101B-9397-08002B2CF9AE}" pid="10" name="bjHeaderEvenPageDocProperty">
    <vt:lpwstr>Genel / Public / Kişisel Veri İçermez</vt:lpwstr>
  </property>
  <property fmtid="{D5CDD505-2E9C-101B-9397-08002B2CF9AE}" pid="11" name="bjLabelHistoryID">
    <vt:lpwstr>{79CC6DB1-D1F0-4558-A0C8-DDF20941F467}</vt:lpwstr>
  </property>
  <property fmtid="{D5CDD505-2E9C-101B-9397-08002B2CF9AE}" pid="12" name="GrammarlyDocumentId">
    <vt:lpwstr>924f6e3365a8f344782f25dbc4ae364ec3ab8a04e256908b6994e3848d25dac9</vt:lpwstr>
  </property>
</Properties>
</file>